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72A0" w14:paraId="53148CCE" w14:textId="77777777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8ª. SESSÃO ORDINÁRIA, DO 1º. BIÊNIO DA 9ª. LEGISLATURA DA CÂMARA MUNICIPAL DA ESTÂNCIA TURÍSTICA DE HOLAMBRA, REALIZADA EM  06 DE ABRIL DE 2026, ÀS 19:00 HORAS.</w:t>
      </w:r>
    </w:p>
    <w:p w:rsidR="000D72A0" w14:paraId="566A8B62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D72A0" w:rsidP="00B24A03" w14:paraId="7D60F92D" w14:textId="2E8AE75A">
      <w:pPr>
        <w:pStyle w:val="ListParagraph"/>
        <w:tabs>
          <w:tab w:val="left" w:pos="0"/>
          <w:tab w:val="left" w:pos="142"/>
          <w:tab w:val="left" w:pos="1042"/>
        </w:tabs>
        <w:spacing w:after="0" w:line="240" w:lineRule="auto"/>
        <w:ind w:left="0" w:right="-2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seis dias do mês de abril de dois mil e vinte e seis, às dezenove horas, na sede Provisória deste Legislativo, sito a Rua Dr. Jorge Latour, nº. 152, Centro, sob a Presidência do Vereador Aparecido Lopes da Silva Lima, reuniram-se os </w:t>
      </w:r>
      <w:bookmarkStart w:id="0" w:name="_Hlk157758900"/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  </w:t>
      </w:r>
      <w:r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>Iniciando a sessão, o Presidente Apareci</w:t>
      </w:r>
      <w:r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>do deu início ao</w:t>
      </w:r>
      <w:r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fizesse a l</w:t>
      </w:r>
      <w:r>
        <w:rPr>
          <w:rFonts w:ascii="Arial" w:hAnsi="Arial" w:cs="Arial"/>
          <w:bCs/>
          <w:sz w:val="24"/>
          <w:szCs w:val="24"/>
        </w:rPr>
        <w:t>eitura do</w:t>
      </w:r>
      <w:r>
        <w:rPr>
          <w:rFonts w:ascii="Arial" w:hAnsi="Arial" w:cs="Arial"/>
          <w:sz w:val="24"/>
          <w:szCs w:val="24"/>
        </w:rPr>
        <w:t xml:space="preserve">  </w:t>
      </w:r>
      <w:hyperlink r:id="rId4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Oficio nº057/2026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encaminhando resposta ao Requerimento nº002/2026, que “Solicitou informações sobre o planejamento de manutenção das unidades escolares da rede municipal”. A seguir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o 2º Secretário que fizesse a l</w:t>
      </w:r>
      <w:r>
        <w:rPr>
          <w:rFonts w:ascii="Arial" w:hAnsi="Arial" w:cs="Arial"/>
          <w:bCs/>
          <w:sz w:val="24"/>
          <w:szCs w:val="24"/>
        </w:rPr>
        <w:t xml:space="preserve">eitura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5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nº012/2026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“Institui o Serviço de Inspeção Municipal – SIM, cria o Núcleo Municipal de Defesa Sanitária Animal, define sua vinculação administrativa, estabelece normas institucionais, estruturais, higiênico-sanitárias, operacionais, de rotulagem, rastreabilidade, fiscalização, penalidades e comercialização de produtos de origem animal e vegetal no Município de Holambra, e dá outras providências.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fizesse a l</w:t>
      </w:r>
      <w:r>
        <w:rPr>
          <w:rFonts w:ascii="Arial" w:hAnsi="Arial" w:cs="Arial"/>
          <w:bCs/>
          <w:sz w:val="24"/>
          <w:szCs w:val="24"/>
        </w:rPr>
        <w:t xml:space="preserve">eitura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6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nº013/2026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“Denomina Via Pública no Município da Estância Turística de Holambra, existente no Loteamento Residencial Paineira e dá outras providências. A seguir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o 2º Secretário que fizesse a l</w:t>
      </w:r>
      <w:r>
        <w:rPr>
          <w:rFonts w:ascii="Arial" w:hAnsi="Arial" w:cs="Arial"/>
          <w:bCs/>
          <w:sz w:val="24"/>
          <w:szCs w:val="24"/>
        </w:rPr>
        <w:t xml:space="preserve">eitura do </w:t>
      </w:r>
      <w:hyperlink r:id="rId7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nº004/2026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“Dispõe sobre reajuste aos agentes comunitários e altera a escala de vencimentos mensais dos Anexos III, bem como Anexo IV, da Lei Complementar nº001/1993, visando atender a Emenda Constitucional nº120, de 05 de maio de 2022 e dá outras providências.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fizesse a l</w:t>
      </w:r>
      <w:r>
        <w:rPr>
          <w:rFonts w:ascii="Arial" w:hAnsi="Arial" w:cs="Arial"/>
          <w:bCs/>
          <w:sz w:val="24"/>
          <w:szCs w:val="24"/>
        </w:rPr>
        <w:t xml:space="preserve">eitura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8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nº005/2026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“Dispõe sobre o pagamento de diferença remuneratória aos Servidores Públicos do Magistério Municipal para fins de adequação ao piso salarial profissional nacional, e dá outras providências”. A seguir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o 2º Secretário que fizesse a l</w:t>
      </w:r>
      <w:r>
        <w:rPr>
          <w:rFonts w:ascii="Arial" w:hAnsi="Arial" w:cs="Arial"/>
          <w:bCs/>
          <w:sz w:val="24"/>
          <w:szCs w:val="24"/>
        </w:rPr>
        <w:t xml:space="preserve">eitura do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9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Complementar nº006/2026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“Dispõe sobre a extinção de cargos em comissão, a criação de funções gratificadas privativas de servidores efetivos no âmbito do Poder Executivo do Município da Estancia Turística de Holambra e dá outras providências”. </w:t>
      </w:r>
      <w:r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bookmarkStart w:id="1" w:name="_Hlk189215740"/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fizesse a </w:t>
      </w:r>
      <w:bookmarkEnd w:id="1"/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hAnsi="Arial" w:cs="Arial"/>
          <w:bCs/>
          <w:sz w:val="24"/>
          <w:szCs w:val="24"/>
        </w:rPr>
        <w:t xml:space="preserve">eitura das INDICAÇÔES, iniciando pela 1ª Secretária alternadamente  com o 2º Secretário: 1- </w:t>
      </w:r>
      <w:hyperlink r:id="rId10" w:history="1">
        <w:r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pt-BR"/>
          </w:rPr>
          <w:t>Indicação nº031/2026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Fabiano Soares de Lima, que </w:t>
      </w:r>
      <w:r>
        <w:rPr>
          <w:rFonts w:ascii="Arial" w:hAnsi="Arial" w:cs="Arial"/>
          <w:sz w:val="24"/>
          <w:szCs w:val="24"/>
        </w:rPr>
        <w:t>“Indica ao Poder Executivo Municipal a adequação de acessibilidade e eliminação de risco de acidentes no PSF Santa Margarida”. 2-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hyperlink r:id="rId11" w:history="1">
        <w:r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pt-BR"/>
          </w:rPr>
          <w:t xml:space="preserve">Indicação </w:t>
        </w:r>
        <w:r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pt-BR"/>
          </w:rPr>
          <w:t>nº032/2026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 autoria do Fabiano Soares de Lima, que </w:t>
      </w:r>
      <w:r>
        <w:rPr>
          <w:rFonts w:ascii="Arial" w:hAnsi="Arial" w:cs="Arial"/>
          <w:sz w:val="24"/>
          <w:szCs w:val="24"/>
        </w:rPr>
        <w:t xml:space="preserve">“Indica ao Poder Executivo Municipal, melhorias estruturais e aquisição de equipamentos para o Espaço Multimodal de Esportes”.  </w:t>
      </w:r>
      <w:hyperlink r:id="rId12" w:history="1">
        <w:r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Indicação nº033/2026</w:t>
        </w:r>
      </w:hyperlink>
      <w:r>
        <w:rPr>
          <w:rFonts w:ascii="Arial" w:hAnsi="Arial" w:cs="Arial"/>
          <w:sz w:val="24"/>
          <w:szCs w:val="24"/>
        </w:rPr>
        <w:t xml:space="preserve">, de autoria do Fabiano Soares de Lima, que “Indica ao Poder Executivo Municipal, realização de estudos para concessão de desconto ou redução de IPTU em áreas sem infraestrutura básica”.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r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 xml:space="preserve"> onde não havia matéria a ser lida. 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CA610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3" w:history="1">
        <w:r w:rsidRPr="00CA610E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Hermindo Felix [25:15]</w:t>
        </w:r>
      </w:hyperlink>
      <w:r w:rsidR="00CA610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comentou sobre uma questão que ocorreu na Policlínica, sobre a atitude de um médico, questionou uma postura desse médico  que pegou fichas de pacientes que acabaram de chegar e deixou as fichas mais antigas, tinha uma criança autista aguardando, citou que conversou com a enfermeira, mas o médico respondeu que “até isso eles vão querer controlar”, citou que os responsáveis pela saúde devem verificar essa situação; comentou sobre a indicação sobre a faixa elevada, pois os carros estão entrando por ela no estacionamento do mercado, acha que é preciso colocar uma barreira lá, para que os pedestres possa usar a faixa elevada com segurança.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Em Única Discussão e Votação: </w:t>
      </w:r>
      <w:r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>1-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</w:t>
      </w:r>
      <w:hyperlink r:id="rId14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da Ata da 7ª Sessão Ordinária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1º de abril de 2026, todos os Vereadores foram todos favoráveis, o Presidente declarou aprovada a </w:t>
      </w:r>
      <w:hyperlink r:id="rId14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da Ata da 7ª Sessão Ordinária</w:t>
        </w:r>
      </w:hyperlink>
      <w:r>
        <w:rPr>
          <w:rFonts w:ascii="Arial" w:hAnsi="Arial" w:cs="Arial"/>
          <w:sz w:val="24"/>
          <w:szCs w:val="24"/>
        </w:rPr>
        <w:t xml:space="preserve">. A seguir o Presidente solicitou a 1ª Secretária que fizesse a leitura do </w:t>
      </w: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Requerimento nº007/2026</w:t>
        </w:r>
      </w:hyperlink>
      <w:r>
        <w:rPr>
          <w:rFonts w:ascii="Arial" w:hAnsi="Arial" w:cs="Arial"/>
          <w:sz w:val="24"/>
          <w:szCs w:val="24"/>
        </w:rPr>
        <w:t>, de autoria do Fabiano Soares de Lima, “Requer informações sobre cronograma e critérios de manutenção urbana no município. O Presidente c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olocou em discussão o</w:t>
      </w:r>
      <w:r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Requerimento nº007/2026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CA610E">
          <w:rPr>
            <w:rStyle w:val="Hyperlink"/>
            <w:rFonts w:ascii="Arial" w:hAnsi="Arial" w:cs="Arial"/>
            <w:sz w:val="24"/>
            <w:szCs w:val="24"/>
          </w:rPr>
          <w:t>Vereador Fabiano Soares Lima</w:t>
        </w:r>
      </w:hyperlink>
      <w:r>
        <w:rPr>
          <w:rFonts w:ascii="Arial" w:hAnsi="Arial" w:cs="Arial"/>
          <w:sz w:val="24"/>
          <w:szCs w:val="24"/>
        </w:rPr>
        <w:t xml:space="preserve"> [35:32]</w:t>
      </w:r>
      <w:r>
        <w:rPr>
          <w:rFonts w:ascii="Arial" w:hAnsi="Arial" w:cs="Arial"/>
          <w:sz w:val="24"/>
          <w:szCs w:val="24"/>
        </w:rPr>
        <w:t xml:space="preserve"> o Vereador pediu o voto favorável os Nobres Colegas para a aprovação desde requerimento</w:t>
      </w:r>
      <w:r w:rsidR="00BC76BA">
        <w:rPr>
          <w:rFonts w:ascii="Arial" w:hAnsi="Arial" w:cs="Arial"/>
          <w:sz w:val="24"/>
          <w:szCs w:val="24"/>
        </w:rPr>
        <w:t>, mais uma vez esse requerimento segue a linha dos demais que ele tem feito, pois a população tem dificuldade em ter acesso</w:t>
      </w:r>
      <w:r>
        <w:rPr>
          <w:rFonts w:ascii="Arial" w:hAnsi="Arial" w:cs="Arial"/>
          <w:sz w:val="24"/>
          <w:szCs w:val="24"/>
        </w:rPr>
        <w:t xml:space="preserve"> a algumas</w:t>
      </w:r>
      <w:r w:rsidR="00BC76BA">
        <w:rPr>
          <w:rFonts w:ascii="Arial" w:hAnsi="Arial" w:cs="Arial"/>
          <w:sz w:val="24"/>
          <w:szCs w:val="24"/>
        </w:rPr>
        <w:t xml:space="preserve"> informações</w:t>
      </w:r>
      <w:r>
        <w:rPr>
          <w:rFonts w:ascii="Arial" w:hAnsi="Arial" w:cs="Arial"/>
          <w:sz w:val="24"/>
          <w:szCs w:val="24"/>
        </w:rPr>
        <w:t xml:space="preserve">, gostaria de ter acesso ao cronograma, pois alguns lugares ocorre a manutenção e em outros não, por isso pede o apoio de todos. </w:t>
      </w:r>
      <w:bookmarkStart w:id="2" w:name="_Hlk225433812"/>
      <w:r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 Presidente colocou em votação o</w:t>
      </w:r>
      <w:r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Requerimento nº007/2026</w:t>
        </w:r>
      </w:hyperlink>
      <w:r>
        <w:rPr>
          <w:rFonts w:ascii="Arial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todos os Vereadores foram todos favoráveis, o Presidente d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eclarou aprovado o</w:t>
      </w:r>
      <w:r>
        <w:rPr>
          <w:rFonts w:ascii="Arial" w:eastAsia="SimSun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Requerimento nº007/2026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bookmarkEnd w:id="2"/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(Art.159, PARAGRÁFO 3º, DO REGIMENTO INTERNO- MÁXIMO DE 5 MINUTOS): apenas o Vereador Fabiano Soares Lima agradeceu a todos os Vereadores pela aprovação do Requerimento nº 007/2026</w:t>
      </w:r>
      <w:r w:rsidR="00CA610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de sua autoria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.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13 de abril de 2026, às 19 horas.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:rsidR="000D72A0" w14:paraId="0C443CC5" w14:textId="77777777">
      <w:pPr>
        <w:pStyle w:val="ListParagraph"/>
        <w:tabs>
          <w:tab w:val="left" w:pos="284"/>
          <w:tab w:val="left" w:pos="695"/>
          <w:tab w:val="left" w:pos="5781"/>
          <w:tab w:val="left" w:pos="8931"/>
          <w:tab w:val="left" w:pos="9072"/>
          <w:tab w:val="left" w:pos="9214"/>
        </w:tabs>
        <w:suppressAutoHyphens/>
        <w:overflowPunct w:val="0"/>
        <w:autoSpaceDN w:val="0"/>
        <w:spacing w:after="0" w:line="240" w:lineRule="auto"/>
        <w:ind w:left="0" w:right="-42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0D72A0" w14:paraId="30DC0A23" w14:textId="77777777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aos 06 de abril de 2026.</w:t>
      </w:r>
    </w:p>
    <w:p w:rsidR="000D72A0" w14:paraId="047DBFE1" w14:textId="77777777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0D72A0" w14:paraId="6736C213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3AC03A9B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7B950EC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0D72A0" w14:paraId="206479D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0D72A0" w14:paraId="49A280F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7A3AAAD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37B8166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2C3F43D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121B006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30EA383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0D72A0" w14:paraId="247B91EA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0D72A0" w14:paraId="3399821E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2321970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5AAB06F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6E36E00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0D72A0" w14:paraId="4A3D9CD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0D72A0" w14:paraId="38B71A1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63715F8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0F6A1F6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0D72A0" w14:paraId="75435AB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0D72A0" w14:paraId="33FC8722" w14:textId="77777777">
      <w:pPr>
        <w:spacing w:line="240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p w:rsidR="000D72A0" w14:paraId="79D8FD0A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D72A0" w14:paraId="147052BC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0D72A0" w14:paraId="3422B19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0D72A0" w14:paraId="3202D527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0D72A0" w14:paraId="31B80BF7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0D72A0" w14:paraId="7CAFD18D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sectPr>
      <w:footerReference w:type="default" r:id="rId1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07346654"/>
      <w:docPartObj>
        <w:docPartGallery w:val="AutoText"/>
      </w:docPartObj>
    </w:sdtPr>
    <w:sdtContent>
      <w:p w:rsidR="000D72A0" w14:paraId="5A74BEB9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72A0" w14:paraId="4BC5B54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FB"/>
    <w:rsid w:val="00095B5C"/>
    <w:rsid w:val="000D72A0"/>
    <w:rsid w:val="0018779F"/>
    <w:rsid w:val="001E7AF2"/>
    <w:rsid w:val="002713FB"/>
    <w:rsid w:val="00296292"/>
    <w:rsid w:val="002C5D7C"/>
    <w:rsid w:val="003027EE"/>
    <w:rsid w:val="003D1751"/>
    <w:rsid w:val="004F0BD1"/>
    <w:rsid w:val="008C3891"/>
    <w:rsid w:val="008E3442"/>
    <w:rsid w:val="00992899"/>
    <w:rsid w:val="00AB1222"/>
    <w:rsid w:val="00B24A03"/>
    <w:rsid w:val="00BC76BA"/>
    <w:rsid w:val="00CA610E"/>
    <w:rsid w:val="00D23F32"/>
    <w:rsid w:val="00D768C9"/>
    <w:rsid w:val="00E37DAD"/>
    <w:rsid w:val="00E6630E"/>
    <w:rsid w:val="1EC362F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2B4A67-FACA-48B1-B2A8-8B0C70B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0973&amp;grupoId=1" TargetMode="External" /><Relationship Id="rId11" Type="http://schemas.openxmlformats.org/officeDocument/2006/relationships/hyperlink" Target="https://holambra9.siscam.com.br/Documentos/Details?id=30977&amp;grupoId=1" TargetMode="External" /><Relationship Id="rId12" Type="http://schemas.openxmlformats.org/officeDocument/2006/relationships/hyperlink" Target="https://holambra9.siscam.com.br/Documentos/Details?id=30981&amp;grupoId=1" TargetMode="External" /><Relationship Id="rId13" Type="http://schemas.openxmlformats.org/officeDocument/2006/relationships/hyperlink" Target="https://youtu.be/DIX6tXgyKeE" TargetMode="External" /><Relationship Id="rId14" Type="http://schemas.openxmlformats.org/officeDocument/2006/relationships/hyperlink" Target="https://holambra9.siscam.com.br/Documentos/Details?id=31049&amp;reuniaoId=1693" TargetMode="External" /><Relationship Id="rId15" Type="http://schemas.openxmlformats.org/officeDocument/2006/relationships/hyperlink" Target="https://holambra9.siscam.com.br/Documentos/Details?id=30989&amp;grupoId=1" TargetMode="External" /><Relationship Id="rId16" Type="http://schemas.openxmlformats.org/officeDocument/2006/relationships/hyperlink" Target="https://youtu.be/DIX6tXgyKeE?t=2132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handler=Arquivo&amp;id=28861" TargetMode="External" /><Relationship Id="rId5" Type="http://schemas.openxmlformats.org/officeDocument/2006/relationships/hyperlink" Target="https://holambra9.siscam.com.br/Documentos/Details?id=31026&amp;grupoId=6" TargetMode="External" /><Relationship Id="rId6" Type="http://schemas.openxmlformats.org/officeDocument/2006/relationships/hyperlink" Target="https://holambra9.siscam.com.br/Documentos/Details?id=31030&amp;grupoId=6" TargetMode="External" /><Relationship Id="rId7" Type="http://schemas.openxmlformats.org/officeDocument/2006/relationships/hyperlink" Target="https://holambra9.siscam.com.br/Documentos/Details?id=31038&amp;grupoId=6" TargetMode="External" /><Relationship Id="rId8" Type="http://schemas.openxmlformats.org/officeDocument/2006/relationships/hyperlink" Target="https://holambra9.siscam.com.br/Documentos/Details?id=31042&amp;grupoId=6" TargetMode="External" /><Relationship Id="rId9" Type="http://schemas.openxmlformats.org/officeDocument/2006/relationships/hyperlink" Target="https://holambra9.siscam.com.br/Documentos/Details?id=31046&amp;grupoId=6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1320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10</cp:revision>
  <dcterms:created xsi:type="dcterms:W3CDTF">2026-03-13T14:06:00Z</dcterms:created>
  <dcterms:modified xsi:type="dcterms:W3CDTF">2026-04-13T11:36:00Z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5F74962B45D9408EB3AC1FF41073E6E6_12</vt:lpwstr>
  </property>
  <property fmtid="{D5CDD505-2E9C-101B-9397-08002B2CF9AE}" pid="3" name="KSOProductBuildVer">
    <vt:lpwstr>1046-12.2.0.21179</vt:lpwstr>
  </property>
</Properties>
</file>