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94CC5" w:rsidP="001F3FC2" w14:paraId="7DEBC5F9" w14:textId="59DC75F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Pr="00D94CC5" w:rsidR="00F670C2">
        <w:rPr>
          <w:rFonts w:ascii="Arial" w:hAnsi="Arial" w:cs="Arial"/>
          <w:b/>
          <w:u w:val="single"/>
        </w:rPr>
        <w:t xml:space="preserve">PROJETO DE </w:t>
      </w:r>
      <w:r w:rsidRPr="00D94CC5" w:rsidR="006E743D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9E3F80">
        <w:rPr>
          <w:rFonts w:ascii="Arial" w:hAnsi="Arial" w:cs="Arial"/>
          <w:b/>
          <w:u w:val="single"/>
        </w:rPr>
        <w:t xml:space="preserve">COMPLEMENTAR </w:t>
      </w:r>
      <w:r w:rsidRPr="00D94CC5" w:rsidR="00F670C2">
        <w:rPr>
          <w:rFonts w:ascii="Arial" w:hAnsi="Arial" w:cs="Arial"/>
          <w:b/>
          <w:u w:val="single"/>
        </w:rPr>
        <w:t xml:space="preserve">Nº </w:t>
      </w:r>
      <w:r w:rsidRPr="00D94CC5" w:rsidR="006E743D">
        <w:rPr>
          <w:rFonts w:ascii="Arial" w:hAnsi="Arial" w:cs="Arial"/>
          <w:b/>
          <w:u w:val="single"/>
        </w:rPr>
        <w:t>0</w:t>
      </w:r>
      <w:r w:rsidR="00E442EC">
        <w:rPr>
          <w:rFonts w:ascii="Arial" w:hAnsi="Arial" w:cs="Arial"/>
          <w:b/>
          <w:u w:val="single"/>
        </w:rPr>
        <w:t>0</w:t>
      </w:r>
      <w:r w:rsidR="009E3F80">
        <w:rPr>
          <w:rFonts w:ascii="Arial" w:hAnsi="Arial" w:cs="Arial"/>
          <w:b/>
          <w:u w:val="single"/>
        </w:rPr>
        <w:t>4</w:t>
      </w:r>
      <w:r w:rsidR="007217BA">
        <w:rPr>
          <w:rFonts w:ascii="Arial" w:hAnsi="Arial" w:cs="Arial"/>
          <w:b/>
          <w:u w:val="single"/>
        </w:rPr>
        <w:t>/</w:t>
      </w:r>
      <w:r w:rsidRPr="00D94CC5" w:rsidR="00F670C2">
        <w:rPr>
          <w:rFonts w:ascii="Arial" w:hAnsi="Arial" w:cs="Arial"/>
          <w:b/>
          <w:u w:val="single"/>
        </w:rPr>
        <w:t>20</w:t>
      </w:r>
      <w:r w:rsidRPr="00D94CC5" w:rsidR="00EC2F9D">
        <w:rPr>
          <w:rFonts w:ascii="Arial" w:hAnsi="Arial" w:cs="Arial"/>
          <w:b/>
          <w:u w:val="single"/>
        </w:rPr>
        <w:t>2</w:t>
      </w:r>
      <w:r w:rsidR="00E442EC">
        <w:rPr>
          <w:rFonts w:ascii="Arial" w:hAnsi="Arial" w:cs="Arial"/>
          <w:b/>
          <w:u w:val="single"/>
        </w:rPr>
        <w:t>6</w:t>
      </w:r>
      <w:r w:rsidR="007D034C">
        <w:rPr>
          <w:rFonts w:ascii="Arial" w:hAnsi="Arial" w:cs="Arial"/>
          <w:b/>
          <w:u w:val="single"/>
        </w:rPr>
        <w:t xml:space="preserve">. </w:t>
      </w:r>
    </w:p>
    <w:p w:rsidR="0012011E" w:rsidP="0012011E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Pr="00B745DF" w:rsidR="004615DA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E3F80">
        <w:rPr>
          <w:rFonts w:ascii="Arial" w:hAnsi="Arial" w:cs="Arial"/>
          <w:bCs/>
        </w:rPr>
        <w:t>do Poder Executivo</w:t>
      </w:r>
      <w:r w:rsidRPr="00B745DF" w:rsidR="00343BE3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:rsidR="00FA61D5" w:rsidRPr="00B745DF" w:rsidP="0012011E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:rsidR="00175EC1" w:rsidP="00D94CC5" w14:paraId="4F12FC3B" w14:textId="439523E7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Pr="00B745DF" w:rsidR="00710D3C">
        <w:rPr>
          <w:rFonts w:ascii="Arial" w:hAnsi="Arial" w:cs="Arial"/>
        </w:rPr>
        <w:t xml:space="preserve">Projeto </w:t>
      </w:r>
      <w:r w:rsidRPr="00B745DF" w:rsidR="006E743D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Pr="00175EC1" w:rsidR="001C32E1">
        <w:rPr>
          <w:rFonts w:ascii="Arial" w:eastAsia="Calibri" w:hAnsi="Arial" w:cs="Arial"/>
          <w:b/>
        </w:rPr>
        <w:t>“</w:t>
      </w:r>
      <w:r w:rsidR="009E3F80">
        <w:rPr>
          <w:rFonts w:ascii="Arial" w:eastAsia="Calibri" w:hAnsi="Arial" w:cs="Arial"/>
          <w:b/>
        </w:rPr>
        <w:t xml:space="preserve">DISPÕE SOBRE REAJUSTE AOS AGENTES COMUNITÁRIOS E ALTERA A ESCALA DE VENCIMENTOS MENSAIS DOS ANEXOS III, BEM COMO ANEXO IV, DA LEI COMPLEMENTAR Nº 001/1993, VISANDO ATENDER A EMENDA CONSTITUCIONAL Nº 120, DE 05 DE MAIO DE 2022 E DÁ OUTRAS PROVIDÊNCIAS”. </w:t>
      </w:r>
    </w:p>
    <w:p w:rsidR="00306433" w:rsidRPr="00B745DF" w:rsidP="00D94CC5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:rsidR="00F16440" w:rsidP="002C3856" w14:paraId="63D7F785" w14:textId="752DB54F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Pr="00BD0774" w:rsidR="005B6A06">
        <w:rPr>
          <w:rFonts w:ascii="Arial" w:hAnsi="Arial" w:cs="Arial"/>
          <w:sz w:val="22"/>
          <w:szCs w:val="22"/>
        </w:rPr>
        <w:t xml:space="preserve"> </w:t>
      </w:r>
      <w:r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="00E442EC">
        <w:rPr>
          <w:rFonts w:ascii="Arial" w:hAnsi="Arial" w:cs="Arial"/>
          <w:sz w:val="22"/>
          <w:szCs w:val="22"/>
        </w:rPr>
        <w:t>Moreton</w:t>
      </w:r>
      <w:r w:rsidR="00E442EC">
        <w:rPr>
          <w:rFonts w:ascii="Arial" w:hAnsi="Arial" w:cs="Arial"/>
          <w:sz w:val="22"/>
          <w:szCs w:val="22"/>
        </w:rPr>
        <w:t xml:space="preserve"> Esperança e </w:t>
      </w:r>
      <w:r w:rsidR="009E3F80">
        <w:rPr>
          <w:rFonts w:ascii="Arial" w:hAnsi="Arial" w:cs="Arial"/>
          <w:sz w:val="22"/>
          <w:szCs w:val="22"/>
        </w:rPr>
        <w:t>Mauro Sérgio de Oliveira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P="00F16440" w14:paraId="6985F2BC" w14:textId="77777777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601D0C" w:rsidRPr="00FF2DE1" w:rsidP="001A6DD7" w14:paraId="71C18FA1" w14:textId="31A71CE1">
      <w:pPr>
        <w:pStyle w:val="NoSpacing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>
        <w:rPr>
          <w:b/>
          <w:bCs/>
        </w:rPr>
        <w:t xml:space="preserve">da legalidade:  </w:t>
      </w:r>
      <w:r>
        <w:t xml:space="preserve"> </w:t>
      </w:r>
      <w:r w:rsidRPr="00C246B0" w:rsidR="009E3F80">
        <w:rPr>
          <w:bCs/>
          <w:sz w:val="24"/>
          <w:szCs w:val="24"/>
        </w:rPr>
        <w:t xml:space="preserve">Em análise aos termos de legalidade, a propositura encontra-se livre de vícios, pois é de competência privativa do Poder Executivo, as proposituras que versem sobre fixação da remuneração de seus servidores, conforme dispõe o artigo 37 da Lei Orgânica Municipal, combinado com o artigo 61 da Constituição Federal, e, ainda, artigo 39 da Carta Magna. </w:t>
      </w:r>
      <w:r w:rsidR="009E3F80">
        <w:rPr>
          <w:bCs/>
          <w:sz w:val="24"/>
          <w:szCs w:val="24"/>
        </w:rPr>
        <w:t xml:space="preserve">Está de acordo, ainda, como o Artigo 198, § 9º da Constituição Federal. Quanto ao impacto orçamentário, encontra-se presente aos autos. </w:t>
      </w:r>
      <w:r w:rsidR="00B344F3">
        <w:t xml:space="preserve"> </w:t>
      </w:r>
      <w:r w:rsidRPr="00FF2DE1" w:rsidR="00FF2DE1">
        <w:t xml:space="preserve"> </w:t>
      </w:r>
      <w:r w:rsidRPr="0018222D">
        <w:t xml:space="preserve">Assim, não havendo nenhuma objeção, o parecer destes relatores, em termos de legalidade, é </w:t>
      </w:r>
      <w:r w:rsidRPr="0018222D">
        <w:rPr>
          <w:b/>
        </w:rPr>
        <w:t>favorável à propositura</w:t>
      </w:r>
      <w:r w:rsidRPr="0018222D">
        <w:t xml:space="preserve">, visto que o Projeto de Lei </w:t>
      </w:r>
      <w:r w:rsidR="009E3F80">
        <w:t xml:space="preserve">Complementar </w:t>
      </w:r>
      <w:r w:rsidRPr="0018222D">
        <w:t>apresenta todos os requisitos indispensáveis para a sua aprovação.</w:t>
      </w:r>
      <w:r w:rsidRPr="00F16440">
        <w:rPr>
          <w:sz w:val="24"/>
          <w:szCs w:val="24"/>
        </w:rPr>
        <w:t xml:space="preserve"> </w:t>
      </w:r>
    </w:p>
    <w:p w:rsidR="00544D15" w:rsidP="0018222D" w14:paraId="4456805F" w14:textId="3636DE6F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F42F8">
        <w:rPr>
          <w:rFonts w:ascii="Arial" w:eastAsia="Calibri" w:hAnsi="Arial" w:cs="Arial"/>
        </w:rPr>
        <w:t xml:space="preserve">como forma de garantir o </w:t>
      </w:r>
      <w:r w:rsidR="009E3F80">
        <w:rPr>
          <w:rFonts w:ascii="Arial" w:eastAsia="Calibri" w:hAnsi="Arial" w:cs="Arial"/>
        </w:rPr>
        <w:t xml:space="preserve">pagamento do piso nacional da categoria, determinada constitucionalmente. </w:t>
      </w:r>
    </w:p>
    <w:p w:rsidR="00CA16F1" w:rsidP="00CA16F1" w14:paraId="2886B25C" w14:textId="77777777">
      <w:pPr>
        <w:pStyle w:val="BodyText"/>
        <w:ind w:left="720" w:right="-2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Cont. Parecer Conjunto Favorável – PLC 004/2026</w:t>
      </w:r>
    </w:p>
    <w:p w:rsidR="00601D0C" w:rsidRPr="0018222D" w:rsidP="00B344F3" w14:paraId="3E4408D4" w14:textId="59EA48E6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9E3F80">
        <w:rPr>
          <w:rFonts w:ascii="Arial" w:hAnsi="Arial" w:cs="Arial"/>
          <w:b/>
        </w:rPr>
        <w:t xml:space="preserve"> Complementar</w:t>
      </w:r>
      <w:r w:rsidRPr="0018222D">
        <w:rPr>
          <w:rFonts w:ascii="Arial" w:hAnsi="Arial" w:cs="Arial"/>
          <w:b/>
        </w:rPr>
        <w:t xml:space="preserve"> nº 0</w:t>
      </w:r>
      <w:r w:rsidR="0069424F">
        <w:rPr>
          <w:rFonts w:ascii="Arial" w:hAnsi="Arial" w:cs="Arial"/>
          <w:b/>
        </w:rPr>
        <w:t>0</w:t>
      </w:r>
      <w:r w:rsidR="009E3F80">
        <w:rPr>
          <w:rFonts w:ascii="Arial" w:hAnsi="Arial" w:cs="Arial"/>
          <w:b/>
        </w:rPr>
        <w:t>4</w:t>
      </w:r>
      <w:r w:rsidRPr="0018222D">
        <w:rPr>
          <w:rFonts w:ascii="Arial" w:hAnsi="Arial" w:cs="Arial"/>
          <w:b/>
        </w:rPr>
        <w:t>/202</w:t>
      </w:r>
      <w:r w:rsidR="0069424F">
        <w:rPr>
          <w:rFonts w:ascii="Arial" w:hAnsi="Arial" w:cs="Arial"/>
          <w:b/>
        </w:rPr>
        <w:t>6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:rsidR="00601D0C" w:rsidP="00601D0C" w14:paraId="2EB096AA" w14:textId="15824CA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9E3F80">
        <w:rPr>
          <w:rFonts w:ascii="Arial" w:hAnsi="Arial" w:cs="Arial"/>
        </w:rPr>
        <w:t>0</w:t>
      </w:r>
      <w:r w:rsidR="000C217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9E3F80">
        <w:rPr>
          <w:rFonts w:ascii="Arial" w:hAnsi="Arial" w:cs="Arial"/>
        </w:rPr>
        <w:t>abril</w:t>
      </w:r>
      <w:r w:rsidR="00035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69424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575847" w:rsidP="00575847" w14:paraId="20EE79E8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A407F1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804DA9B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793AED64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75D917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575847" w:rsidP="00575847" w14:paraId="7DED96B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2F0F95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955E93" w:rsidP="00575847" w14:paraId="7479A6DE" w14:textId="5275370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5110863"/>
      <w:docPartObj>
        <w:docPartGallery w:val="Page Numbers (Bottom of Page)"/>
        <w:docPartUnique/>
      </w:docPartObj>
    </w:sdtPr>
    <w:sdtContent>
      <w:p w:rsidR="001F0D7D" w14:paraId="04407221" w14:textId="2D572D6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F0D7D" w14:paraId="41BBA8A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0F8D"/>
    <w:rsid w:val="000174C5"/>
    <w:rsid w:val="0002015F"/>
    <w:rsid w:val="00021740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C2176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7497"/>
    <w:rsid w:val="001D0CAD"/>
    <w:rsid w:val="001F0D7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6F4F"/>
    <w:rsid w:val="007E72B4"/>
    <w:rsid w:val="007F06D2"/>
    <w:rsid w:val="007F1E4A"/>
    <w:rsid w:val="007F6F11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026"/>
    <w:rsid w:val="00900376"/>
    <w:rsid w:val="00902789"/>
    <w:rsid w:val="009029D3"/>
    <w:rsid w:val="00902B20"/>
    <w:rsid w:val="00906F9B"/>
    <w:rsid w:val="00916EC6"/>
    <w:rsid w:val="00930096"/>
    <w:rsid w:val="009361C2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03A9C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246B0"/>
    <w:rsid w:val="00C46451"/>
    <w:rsid w:val="00C55601"/>
    <w:rsid w:val="00C576F9"/>
    <w:rsid w:val="00C71192"/>
    <w:rsid w:val="00C83980"/>
    <w:rsid w:val="00C87FCE"/>
    <w:rsid w:val="00CA16F1"/>
    <w:rsid w:val="00CA7303"/>
    <w:rsid w:val="00CD514B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13F8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1F0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F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4</cp:revision>
  <cp:lastPrinted>2026-04-08T13:31:00Z</cp:lastPrinted>
  <dcterms:created xsi:type="dcterms:W3CDTF">2026-04-08T11:57:00Z</dcterms:created>
  <dcterms:modified xsi:type="dcterms:W3CDTF">2026-04-08T13:31:00Z</dcterms:modified>
</cp:coreProperties>
</file>