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A06127" w:rsidP="007E336A" w14:paraId="4A5B32D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A06127" w:rsidP="007E336A" w14:paraId="365ADADB" w14:textId="4E358FA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A06127">
        <w:rPr>
          <w:rFonts w:ascii="Arial" w:hAnsi="Arial" w:cs="Arial"/>
          <w:b/>
          <w:sz w:val="24"/>
          <w:szCs w:val="24"/>
        </w:rPr>
        <w:t>INDICAÇÃO Nº.</w:t>
      </w:r>
      <w:r w:rsidR="00A06127">
        <w:rPr>
          <w:rFonts w:ascii="Arial" w:hAnsi="Arial" w:cs="Arial"/>
          <w:b/>
          <w:sz w:val="24"/>
          <w:szCs w:val="24"/>
        </w:rPr>
        <w:t>033</w:t>
      </w:r>
      <w:r w:rsidRPr="00A06127">
        <w:rPr>
          <w:rFonts w:ascii="Arial" w:hAnsi="Arial" w:cs="Arial"/>
          <w:b/>
          <w:sz w:val="24"/>
          <w:szCs w:val="24"/>
        </w:rPr>
        <w:t>/202</w:t>
      </w:r>
      <w:r w:rsidRPr="00A06127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A06127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6E007F" w:rsidRPr="00A06127" w:rsidP="00A06127" w14:paraId="19D0A201" w14:textId="6565065D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  <w:r w:rsidRPr="00A06127">
        <w:rPr>
          <w:rFonts w:ascii="Arial" w:hAnsi="Arial" w:cs="Arial"/>
          <w:b/>
          <w:bCs/>
          <w:sz w:val="24"/>
          <w:szCs w:val="24"/>
        </w:rPr>
        <w:t>“INDICA AO PODER EXECUTIVO MUNICIPAL</w:t>
      </w:r>
      <w:r w:rsidRPr="00A061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6127" w:rsidR="0031625C">
        <w:rPr>
          <w:rFonts w:ascii="Arial" w:hAnsi="Arial" w:cs="Arial"/>
          <w:b/>
          <w:bCs/>
          <w:sz w:val="24"/>
          <w:szCs w:val="24"/>
        </w:rPr>
        <w:t>REALIZAÇÃO DE ESTUDOS PARA CONCESSÃO DE DESCONTO OU REDUÇÃO DE IPTU EM ÁREAS SEM INFRAESTRUTURA BÁSICA”</w:t>
      </w:r>
    </w:p>
    <w:p w:rsidR="0031625C" w:rsidRPr="00A06127" w:rsidP="0031625C" w14:paraId="1E29F09D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B3DF6" w:rsidRPr="00A06127" w:rsidP="000E7962" w14:paraId="6CF83A42" w14:textId="065C94B5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A06127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A06127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6127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A06127" w:rsidR="00135701">
        <w:rPr>
          <w:rFonts w:ascii="Arial" w:hAnsi="Arial" w:cs="Arial"/>
          <w:b/>
          <w:bCs/>
          <w:sz w:val="24"/>
          <w:szCs w:val="24"/>
        </w:rPr>
        <w:t>,</w:t>
      </w:r>
      <w:r w:rsidRPr="00A06127" w:rsidR="004A36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6127" w:rsidR="0031625C">
        <w:rPr>
          <w:rFonts w:ascii="Arial" w:hAnsi="Arial" w:cs="Arial"/>
          <w:b/>
          <w:bCs/>
          <w:sz w:val="24"/>
          <w:szCs w:val="24"/>
        </w:rPr>
        <w:t>realização de estudos para concessão de desconto ou redução de IPTU em áreas sem infraestrutura básica.</w:t>
      </w:r>
    </w:p>
    <w:p w:rsidR="0031625C" w:rsidRPr="00A06127" w:rsidP="000E7962" w14:paraId="260D0185" w14:textId="77777777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</w:p>
    <w:p w:rsidR="0031625C" w:rsidRPr="00A06127" w:rsidP="000E7962" w14:paraId="0BB28BD0" w14:textId="77777777">
      <w:pPr>
        <w:ind w:firstLine="993"/>
        <w:jc w:val="both"/>
        <w:rPr>
          <w:rFonts w:ascii="Arial" w:hAnsi="Arial" w:cs="Arial"/>
          <w:b/>
          <w:sz w:val="24"/>
          <w:szCs w:val="24"/>
        </w:rPr>
      </w:pPr>
    </w:p>
    <w:p w:rsidR="00A9283C" w:rsidRPr="00A06127" w:rsidP="000E7962" w14:paraId="31C12BA3" w14:textId="6CB304F9">
      <w:pPr>
        <w:ind w:firstLine="993"/>
        <w:jc w:val="center"/>
        <w:rPr>
          <w:rFonts w:ascii="Arial" w:hAnsi="Arial" w:cs="Arial"/>
          <w:b/>
          <w:bCs/>
          <w:sz w:val="24"/>
          <w:szCs w:val="24"/>
        </w:rPr>
      </w:pPr>
      <w:r w:rsidRPr="00A06127">
        <w:rPr>
          <w:rFonts w:ascii="Arial" w:hAnsi="Arial" w:cs="Arial"/>
          <w:b/>
          <w:sz w:val="24"/>
          <w:szCs w:val="24"/>
        </w:rPr>
        <w:t>JUSTIFICATIVA</w:t>
      </w:r>
    </w:p>
    <w:p w:rsidR="00142A79" w:rsidRPr="00A06127" w:rsidP="000E7962" w14:paraId="29A194AC" w14:textId="77777777">
      <w:pPr>
        <w:ind w:firstLine="993"/>
        <w:rPr>
          <w:rFonts w:ascii="Arial" w:hAnsi="Arial" w:cs="Arial"/>
          <w:sz w:val="24"/>
          <w:szCs w:val="24"/>
        </w:rPr>
      </w:pPr>
    </w:p>
    <w:p w:rsidR="00890A83" w:rsidRPr="00A06127" w:rsidP="000E7962" w14:paraId="62C3F542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A presente indicação tem como objetivo promover justiça tributária e equilíbrio na relação entre o poder público e o contribuinte, especialmente em áreas onde há ausência ou deficiência de serviços essenciais.</w:t>
      </w:r>
    </w:p>
    <w:p w:rsidR="00890A83" w:rsidRPr="00A06127" w:rsidP="000E7962" w14:paraId="54F7247D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12A4BFCB" w14:textId="4831BBAB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É notório que ainda temos diversos moradores do município residem em ruas que não possuem:</w:t>
      </w:r>
    </w:p>
    <w:p w:rsidR="00890A83" w:rsidRPr="00A06127" w:rsidP="000E7962" w14:paraId="555E87EA" w14:textId="77777777">
      <w:pPr>
        <w:numPr>
          <w:ilvl w:val="0"/>
          <w:numId w:val="29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pavimentação asfáltica adequada </w:t>
      </w:r>
    </w:p>
    <w:p w:rsidR="00890A83" w:rsidRPr="00A06127" w:rsidP="000E7962" w14:paraId="26910C8D" w14:textId="77777777">
      <w:pPr>
        <w:numPr>
          <w:ilvl w:val="0"/>
          <w:numId w:val="29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rede de esgoto </w:t>
      </w:r>
    </w:p>
    <w:p w:rsidR="00890A83" w:rsidRPr="00A06127" w:rsidP="000E7962" w14:paraId="259B5052" w14:textId="77777777">
      <w:pPr>
        <w:numPr>
          <w:ilvl w:val="0"/>
          <w:numId w:val="29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iluminação pública eficiente </w:t>
      </w:r>
    </w:p>
    <w:p w:rsidR="00890A83" w:rsidRPr="00A06127" w:rsidP="000E7962" w14:paraId="52651E1F" w14:textId="77777777">
      <w:pPr>
        <w:numPr>
          <w:ilvl w:val="0"/>
          <w:numId w:val="29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drenagem urbana </w:t>
      </w:r>
    </w:p>
    <w:p w:rsidR="00890A83" w:rsidRPr="00A06127" w:rsidP="000E7962" w14:paraId="0C417E48" w14:textId="77777777">
      <w:pPr>
        <w:numPr>
          <w:ilvl w:val="0"/>
          <w:numId w:val="29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condições mínimas de conservação viária </w:t>
      </w:r>
    </w:p>
    <w:p w:rsidR="00890A83" w:rsidRPr="00A06127" w:rsidP="000E7962" w14:paraId="17428DCE" w14:textId="77777777">
      <w:pPr>
        <w:ind w:left="720"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47963CAA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Ainda assim, esses contribuintes são onerados com a cobrança integral do IPTU, o que gera uma evidente distorção entre o valor pago e o serviço público efetivamente entregue.</w:t>
      </w:r>
    </w:p>
    <w:p w:rsidR="00890A83" w:rsidRPr="00A06127" w:rsidP="000E7962" w14:paraId="095754B9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69A21B8C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Um exemplo concreto e sensível é o caso dos moradores do </w:t>
      </w:r>
      <w:r w:rsidRPr="00A06127">
        <w:rPr>
          <w:rFonts w:ascii="Arial" w:hAnsi="Arial" w:cs="Arial"/>
          <w:b/>
          <w:bCs/>
          <w:sz w:val="24"/>
          <w:szCs w:val="24"/>
        </w:rPr>
        <w:t>bairro Danúbio Azul</w:t>
      </w:r>
      <w:r w:rsidRPr="00A06127">
        <w:rPr>
          <w:rFonts w:ascii="Arial" w:hAnsi="Arial" w:cs="Arial"/>
          <w:sz w:val="24"/>
          <w:szCs w:val="24"/>
        </w:rPr>
        <w:t xml:space="preserve">, que recentemente enfrentaram </w:t>
      </w:r>
      <w:r w:rsidRPr="00A06127">
        <w:rPr>
          <w:rFonts w:ascii="Arial" w:hAnsi="Arial" w:cs="Arial"/>
          <w:b/>
          <w:bCs/>
          <w:sz w:val="24"/>
          <w:szCs w:val="24"/>
        </w:rPr>
        <w:t>fortes chuvas e episódios de inundação</w:t>
      </w:r>
      <w:r w:rsidRPr="00A06127">
        <w:rPr>
          <w:rFonts w:ascii="Arial" w:hAnsi="Arial" w:cs="Arial"/>
          <w:sz w:val="24"/>
          <w:szCs w:val="24"/>
        </w:rPr>
        <w:t>, resultando em prejuízos significativos. Muitos moradores perderam móveis, sofreram danos estruturais em suas residências e enfrentaram momentos de grande vulnerabilidade.</w:t>
      </w:r>
    </w:p>
    <w:p w:rsidR="00890A83" w:rsidRPr="00A06127" w:rsidP="000E7962" w14:paraId="723CC936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0B07C93E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Mesmo diante desse cenário — marcado pela </w:t>
      </w:r>
      <w:r w:rsidRPr="00A06127">
        <w:rPr>
          <w:rFonts w:ascii="Arial" w:hAnsi="Arial" w:cs="Arial"/>
          <w:b/>
          <w:bCs/>
          <w:sz w:val="24"/>
          <w:szCs w:val="24"/>
        </w:rPr>
        <w:t>ausência de infraestrutura básica adequada</w:t>
      </w:r>
      <w:r w:rsidRPr="00A06127">
        <w:rPr>
          <w:rFonts w:ascii="Arial" w:hAnsi="Arial" w:cs="Arial"/>
          <w:sz w:val="24"/>
          <w:szCs w:val="24"/>
        </w:rPr>
        <w:t xml:space="preserve">, especialmente no que se refere à drenagem e condições das vias —, diversos moradores relatam o pagamento de valores superiores a </w:t>
      </w:r>
      <w:r w:rsidRPr="00A06127">
        <w:rPr>
          <w:rFonts w:ascii="Arial" w:hAnsi="Arial" w:cs="Arial"/>
          <w:b/>
          <w:bCs/>
          <w:sz w:val="24"/>
          <w:szCs w:val="24"/>
        </w:rPr>
        <w:t>R$ 1.000,00 anuais de IPTU</w:t>
      </w:r>
      <w:r w:rsidRPr="00A06127">
        <w:rPr>
          <w:rFonts w:ascii="Arial" w:hAnsi="Arial" w:cs="Arial"/>
          <w:sz w:val="24"/>
          <w:szCs w:val="24"/>
        </w:rPr>
        <w:t>, o que acentua ainda mais o sentimento de injustiça.</w:t>
      </w:r>
    </w:p>
    <w:p w:rsidR="00890A83" w:rsidRPr="00A06127" w:rsidP="000E7962" w14:paraId="1A0890F0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44BFFAE8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Não se trata de isenção indiscriminada, mas sim de </w:t>
      </w:r>
      <w:r w:rsidRPr="00A06127">
        <w:rPr>
          <w:rFonts w:ascii="Arial" w:hAnsi="Arial" w:cs="Arial"/>
          <w:b/>
          <w:bCs/>
          <w:sz w:val="24"/>
          <w:szCs w:val="24"/>
        </w:rPr>
        <w:t>equidade fiscal</w:t>
      </w:r>
      <w:r w:rsidRPr="00A06127">
        <w:rPr>
          <w:rFonts w:ascii="Arial" w:hAnsi="Arial" w:cs="Arial"/>
          <w:sz w:val="24"/>
          <w:szCs w:val="24"/>
        </w:rPr>
        <w:t>, onde o tributo deve refletir, de forma razoável, a realidade do serviço público ofertado.</w:t>
      </w:r>
    </w:p>
    <w:p w:rsidR="00890A83" w:rsidRPr="00A06127" w:rsidP="000E7962" w14:paraId="6B0D1B6A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0E7962" w:rsidP="000E7962" w14:paraId="200A02EE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0E7962" w:rsidP="000E7962" w14:paraId="35C8E2A0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P="000E7962" w14:paraId="4A193BAF" w14:textId="3B1F2B32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A medida encontra respaldo nos princípios constitucionais da:</w:t>
      </w:r>
    </w:p>
    <w:p w:rsidR="00890A83" w:rsidP="000E7962" w14:paraId="451374B4" w14:textId="77777777">
      <w:pPr>
        <w:numPr>
          <w:ilvl w:val="0"/>
          <w:numId w:val="30"/>
        </w:numPr>
        <w:ind w:firstLine="284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b/>
          <w:bCs/>
          <w:sz w:val="24"/>
          <w:szCs w:val="24"/>
        </w:rPr>
        <w:t>capacidade contributiva</w:t>
      </w:r>
      <w:r w:rsidRPr="00A06127">
        <w:rPr>
          <w:rFonts w:ascii="Arial" w:hAnsi="Arial" w:cs="Arial"/>
          <w:sz w:val="24"/>
          <w:szCs w:val="24"/>
        </w:rPr>
        <w:t xml:space="preserve"> </w:t>
      </w:r>
    </w:p>
    <w:p w:rsidR="00890A83" w:rsidRPr="00A06127" w:rsidP="000E7962" w14:paraId="1670E5D9" w14:textId="77777777">
      <w:pPr>
        <w:numPr>
          <w:ilvl w:val="0"/>
          <w:numId w:val="30"/>
        </w:numPr>
        <w:ind w:firstLine="284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b/>
          <w:bCs/>
          <w:sz w:val="24"/>
          <w:szCs w:val="24"/>
        </w:rPr>
        <w:t>isonomia tributária</w:t>
      </w:r>
      <w:r w:rsidRPr="00A06127">
        <w:rPr>
          <w:rFonts w:ascii="Arial" w:hAnsi="Arial" w:cs="Arial"/>
          <w:sz w:val="24"/>
          <w:szCs w:val="24"/>
        </w:rPr>
        <w:t xml:space="preserve"> </w:t>
      </w:r>
    </w:p>
    <w:p w:rsidR="00890A83" w:rsidRPr="00A06127" w:rsidP="000E7962" w14:paraId="042E821D" w14:textId="77777777">
      <w:pPr>
        <w:numPr>
          <w:ilvl w:val="0"/>
          <w:numId w:val="30"/>
        </w:numPr>
        <w:ind w:firstLine="284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b/>
          <w:bCs/>
          <w:sz w:val="24"/>
          <w:szCs w:val="24"/>
        </w:rPr>
        <w:t>razoabilidade e proporcionalidade</w:t>
      </w:r>
      <w:r w:rsidRPr="00A06127">
        <w:rPr>
          <w:rFonts w:ascii="Arial" w:hAnsi="Arial" w:cs="Arial"/>
          <w:sz w:val="24"/>
          <w:szCs w:val="24"/>
        </w:rPr>
        <w:t xml:space="preserve"> </w:t>
      </w:r>
    </w:p>
    <w:p w:rsidR="00FE5476" w:rsidRPr="00A06127" w:rsidP="000E7962" w14:paraId="68EE8B71" w14:textId="77777777">
      <w:pPr>
        <w:ind w:left="720" w:firstLine="284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07424291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Além disso, a iniciativa fortalece a confiança da população na gestão pública, ao demonstrar sensibilidade diante das desigualdades estruturais existentes no território urbano.</w:t>
      </w:r>
    </w:p>
    <w:p w:rsidR="00FE5476" w:rsidRPr="00A06127" w:rsidP="000E7962" w14:paraId="164FDF5B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140078B7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b/>
          <w:bCs/>
          <w:sz w:val="24"/>
          <w:szCs w:val="24"/>
        </w:rPr>
        <w:t>SOLICITA-SE, PORTANTO:</w:t>
      </w:r>
    </w:p>
    <w:p w:rsidR="00890A83" w:rsidRPr="00A06127" w:rsidP="000E7962" w14:paraId="7123B542" w14:textId="77777777">
      <w:pPr>
        <w:numPr>
          <w:ilvl w:val="0"/>
          <w:numId w:val="31"/>
        </w:numPr>
        <w:tabs>
          <w:tab w:val="num" w:pos="360"/>
          <w:tab w:val="clear" w:pos="720"/>
        </w:tabs>
        <w:ind w:left="0"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A realização de </w:t>
      </w:r>
      <w:r w:rsidRPr="00A06127">
        <w:rPr>
          <w:rFonts w:ascii="Arial" w:hAnsi="Arial" w:cs="Arial"/>
          <w:b/>
          <w:bCs/>
          <w:sz w:val="24"/>
          <w:szCs w:val="24"/>
        </w:rPr>
        <w:t>estudos técnicos</w:t>
      </w:r>
      <w:r w:rsidRPr="00A06127">
        <w:rPr>
          <w:rFonts w:ascii="Arial" w:hAnsi="Arial" w:cs="Arial"/>
          <w:sz w:val="24"/>
          <w:szCs w:val="24"/>
        </w:rPr>
        <w:t xml:space="preserve"> para mapeamento das áreas sem infraestrutura básica completa </w:t>
      </w:r>
    </w:p>
    <w:p w:rsidR="00890A83" w:rsidRPr="00A06127" w:rsidP="000E7962" w14:paraId="01ED8856" w14:textId="77777777">
      <w:pPr>
        <w:numPr>
          <w:ilvl w:val="0"/>
          <w:numId w:val="31"/>
        </w:numPr>
        <w:tabs>
          <w:tab w:val="num" w:pos="360"/>
          <w:tab w:val="clear" w:pos="720"/>
        </w:tabs>
        <w:ind w:left="0"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A análise </w:t>
      </w:r>
      <w:r w:rsidRPr="00A06127">
        <w:rPr>
          <w:rFonts w:ascii="Arial" w:hAnsi="Arial" w:cs="Arial"/>
          <w:b/>
          <w:bCs/>
          <w:sz w:val="24"/>
          <w:szCs w:val="24"/>
        </w:rPr>
        <w:t>jurídica</w:t>
      </w:r>
      <w:r w:rsidRPr="00A06127">
        <w:rPr>
          <w:rFonts w:ascii="Arial" w:hAnsi="Arial" w:cs="Arial"/>
          <w:sz w:val="24"/>
          <w:szCs w:val="24"/>
        </w:rPr>
        <w:t xml:space="preserve"> da viabilidade da concessão de desconto ou redução proporcional no IPTU </w:t>
      </w:r>
    </w:p>
    <w:p w:rsidR="00890A83" w:rsidRPr="00A06127" w:rsidP="000E7962" w14:paraId="1093F954" w14:textId="77777777">
      <w:pPr>
        <w:numPr>
          <w:ilvl w:val="0"/>
          <w:numId w:val="31"/>
        </w:numPr>
        <w:tabs>
          <w:tab w:val="num" w:pos="360"/>
          <w:tab w:val="clear" w:pos="720"/>
        </w:tabs>
        <w:ind w:left="0"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A avaliação </w:t>
      </w:r>
      <w:r w:rsidRPr="00A06127">
        <w:rPr>
          <w:rFonts w:ascii="Arial" w:hAnsi="Arial" w:cs="Arial"/>
          <w:b/>
          <w:bCs/>
          <w:sz w:val="24"/>
          <w:szCs w:val="24"/>
        </w:rPr>
        <w:t>financeira do impacto orçamentário</w:t>
      </w:r>
      <w:r w:rsidRPr="00A06127">
        <w:rPr>
          <w:rFonts w:ascii="Arial" w:hAnsi="Arial" w:cs="Arial"/>
          <w:sz w:val="24"/>
          <w:szCs w:val="24"/>
        </w:rPr>
        <w:t xml:space="preserve">, com definição de critérios sustentáveis </w:t>
      </w:r>
    </w:p>
    <w:p w:rsidR="00890A83" w:rsidRPr="00A06127" w:rsidP="000E7962" w14:paraId="17D0B3D5" w14:textId="77777777">
      <w:pPr>
        <w:numPr>
          <w:ilvl w:val="0"/>
          <w:numId w:val="31"/>
        </w:numPr>
        <w:tabs>
          <w:tab w:val="num" w:pos="360"/>
          <w:tab w:val="clear" w:pos="720"/>
        </w:tabs>
        <w:ind w:left="0"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A elaboração de </w:t>
      </w:r>
      <w:r w:rsidRPr="00A06127">
        <w:rPr>
          <w:rFonts w:ascii="Arial" w:hAnsi="Arial" w:cs="Arial"/>
          <w:b/>
          <w:bCs/>
          <w:sz w:val="24"/>
          <w:szCs w:val="24"/>
        </w:rPr>
        <w:t>minuta de Projeto de Lei</w:t>
      </w:r>
      <w:r w:rsidRPr="00A06127">
        <w:rPr>
          <w:rFonts w:ascii="Arial" w:hAnsi="Arial" w:cs="Arial"/>
          <w:sz w:val="24"/>
          <w:szCs w:val="24"/>
        </w:rPr>
        <w:t xml:space="preserve">, contemplando critérios objetivos, transparência e justiça fiscal </w:t>
      </w:r>
    </w:p>
    <w:p w:rsidR="00890A83" w:rsidRPr="00A06127" w:rsidP="000E7962" w14:paraId="3C8FB238" w14:textId="1C78BC16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6FB4DEE4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Cobrar o mesmo de realidades diferentes não é justiça, é distorção.</w:t>
      </w:r>
    </w:p>
    <w:p w:rsidR="00890A83" w:rsidRPr="00A06127" w:rsidP="000E7962" w14:paraId="08D7B4C9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Quando o cidadão paga, ele espera retorno. E quando esse retorno não chega, o mínimo que o poder público deve oferecer é equilíbrio.</w:t>
      </w:r>
    </w:p>
    <w:p w:rsidR="00FE5476" w:rsidRPr="00A06127" w:rsidP="000E7962" w14:paraId="15FA973F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90A83" w:rsidRPr="00A06127" w:rsidP="000E7962" w14:paraId="563F427C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>Essa proposta não é apenas sobre imposto. É sobre respeito. É sobre reconhecer a realidade de quem ainda espera pelo básico.</w:t>
      </w:r>
    </w:p>
    <w:p w:rsidR="004461C9" w:rsidRPr="00A06127" w:rsidP="000E7962" w14:paraId="6B25D091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F4443F" w:rsidRPr="00A06127" w:rsidP="00135701" w14:paraId="63673C26" w14:textId="77777777">
      <w:pPr>
        <w:jc w:val="center"/>
        <w:rPr>
          <w:rFonts w:ascii="Arial" w:hAnsi="Arial" w:cs="Arial"/>
          <w:sz w:val="24"/>
          <w:szCs w:val="24"/>
        </w:rPr>
      </w:pPr>
    </w:p>
    <w:p w:rsidR="00AC1D70" w:rsidRPr="00A06127" w:rsidP="00135701" w14:paraId="15A193C3" w14:textId="25533D7C">
      <w:pPr>
        <w:jc w:val="center"/>
        <w:rPr>
          <w:rFonts w:ascii="Arial" w:hAnsi="Arial" w:cs="Arial"/>
          <w:sz w:val="24"/>
          <w:szCs w:val="24"/>
        </w:rPr>
      </w:pPr>
      <w:r w:rsidRPr="00A06127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A06127" w:rsidR="001575B0">
        <w:rPr>
          <w:rFonts w:ascii="Arial" w:hAnsi="Arial" w:cs="Arial"/>
          <w:sz w:val="24"/>
          <w:szCs w:val="24"/>
        </w:rPr>
        <w:t>aos</w:t>
      </w:r>
      <w:r w:rsidRPr="00A06127" w:rsidR="002D0E30">
        <w:rPr>
          <w:rFonts w:ascii="Arial" w:hAnsi="Arial" w:cs="Arial"/>
          <w:sz w:val="24"/>
          <w:szCs w:val="24"/>
        </w:rPr>
        <w:t xml:space="preserve"> </w:t>
      </w:r>
      <w:r w:rsidRPr="00A06127" w:rsidR="00F4443F">
        <w:rPr>
          <w:rFonts w:ascii="Arial" w:hAnsi="Arial" w:cs="Arial"/>
          <w:sz w:val="24"/>
          <w:szCs w:val="24"/>
        </w:rPr>
        <w:t>31</w:t>
      </w:r>
      <w:r w:rsidRPr="00A06127" w:rsidR="00473B41">
        <w:rPr>
          <w:rFonts w:ascii="Arial" w:hAnsi="Arial" w:cs="Arial"/>
          <w:sz w:val="24"/>
          <w:szCs w:val="24"/>
        </w:rPr>
        <w:t xml:space="preserve"> </w:t>
      </w:r>
      <w:r w:rsidRPr="00A06127" w:rsidR="00E14FB0">
        <w:rPr>
          <w:rFonts w:ascii="Arial" w:hAnsi="Arial" w:cs="Arial"/>
          <w:sz w:val="24"/>
          <w:szCs w:val="24"/>
        </w:rPr>
        <w:t xml:space="preserve">de </w:t>
      </w:r>
      <w:r w:rsidRPr="00A06127" w:rsidR="00D23582">
        <w:rPr>
          <w:rFonts w:ascii="Arial" w:hAnsi="Arial" w:cs="Arial"/>
          <w:sz w:val="24"/>
          <w:szCs w:val="24"/>
        </w:rPr>
        <w:t>março</w:t>
      </w:r>
      <w:r w:rsidRPr="00A06127">
        <w:rPr>
          <w:rFonts w:ascii="Arial" w:hAnsi="Arial" w:cs="Arial"/>
          <w:sz w:val="24"/>
          <w:szCs w:val="24"/>
        </w:rPr>
        <w:t xml:space="preserve"> de 20</w:t>
      </w:r>
      <w:r w:rsidRPr="00A06127" w:rsidR="0036417B">
        <w:rPr>
          <w:rFonts w:ascii="Arial" w:hAnsi="Arial" w:cs="Arial"/>
          <w:sz w:val="24"/>
          <w:szCs w:val="24"/>
        </w:rPr>
        <w:t>2</w:t>
      </w:r>
      <w:r w:rsidRPr="00A06127" w:rsidR="00C872FC">
        <w:rPr>
          <w:rFonts w:ascii="Arial" w:hAnsi="Arial" w:cs="Arial"/>
          <w:sz w:val="24"/>
          <w:szCs w:val="24"/>
        </w:rPr>
        <w:t>6</w:t>
      </w:r>
    </w:p>
    <w:p w:rsidR="00AC1D70" w:rsidRPr="00A06127" w:rsidP="00AC1D70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A360F" w:rsidRPr="00A06127" w:rsidP="00AC1D70" w14:paraId="5A91EAF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4443F" w:rsidRPr="00A06127" w:rsidP="00AC1D70" w14:paraId="623854D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81003" w:rsidRPr="00A06127" w:rsidP="00AC1D70" w14:paraId="7E9612D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62DF1" w:rsidRPr="00A06127" w:rsidP="004A360F" w14:paraId="437E7FAB" w14:textId="2AEFFF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6127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A06127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06127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06127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A06127" w:rsidR="00113D6A">
        <w:rPr>
          <w:rFonts w:ascii="Arial" w:hAnsi="Arial" w:cs="Arial"/>
          <w:b/>
          <w:bCs/>
          <w:sz w:val="24"/>
          <w:szCs w:val="24"/>
        </w:rPr>
        <w:br/>
      </w:r>
      <w:r w:rsidRPr="00A06127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A06127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06127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1540126"/>
      <w:docPartObj>
        <w:docPartGallery w:val="Page Numbers (Bottom of Page)"/>
        <w:docPartUnique/>
      </w:docPartObj>
    </w:sdtPr>
    <w:sdtContent>
      <w:p w:rsidR="00A06127" w14:paraId="3BB8F23A" w14:textId="4A806B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6127" w14:paraId="1573C83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F00EF"/>
    <w:multiLevelType w:val="multilevel"/>
    <w:tmpl w:val="21C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9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F6934"/>
    <w:multiLevelType w:val="multilevel"/>
    <w:tmpl w:val="9A8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D5C68"/>
    <w:multiLevelType w:val="multilevel"/>
    <w:tmpl w:val="724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5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0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14F9C"/>
    <w:multiLevelType w:val="multilevel"/>
    <w:tmpl w:val="AF94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F2200"/>
    <w:multiLevelType w:val="multilevel"/>
    <w:tmpl w:val="3FF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E321B"/>
    <w:multiLevelType w:val="multilevel"/>
    <w:tmpl w:val="CF4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46AD1"/>
    <w:multiLevelType w:val="multilevel"/>
    <w:tmpl w:val="4286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13958"/>
    <w:multiLevelType w:val="multilevel"/>
    <w:tmpl w:val="4E1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692D4A"/>
    <w:multiLevelType w:val="multilevel"/>
    <w:tmpl w:val="6A4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9"/>
  </w:num>
  <w:num w:numId="5">
    <w:abstractNumId w:val="17"/>
  </w:num>
  <w:num w:numId="6">
    <w:abstractNumId w:val="3"/>
  </w:num>
  <w:num w:numId="7">
    <w:abstractNumId w:val="7"/>
  </w:num>
  <w:num w:numId="8">
    <w:abstractNumId w:val="24"/>
  </w:num>
  <w:num w:numId="9">
    <w:abstractNumId w:val="30"/>
  </w:num>
  <w:num w:numId="10">
    <w:abstractNumId w:val="15"/>
  </w:num>
  <w:num w:numId="11">
    <w:abstractNumId w:val="1"/>
  </w:num>
  <w:num w:numId="12">
    <w:abstractNumId w:val="16"/>
  </w:num>
  <w:num w:numId="13">
    <w:abstractNumId w:val="27"/>
  </w:num>
  <w:num w:numId="14">
    <w:abstractNumId w:val="4"/>
  </w:num>
  <w:num w:numId="15">
    <w:abstractNumId w:val="0"/>
  </w:num>
  <w:num w:numId="16">
    <w:abstractNumId w:val="10"/>
  </w:num>
  <w:num w:numId="17">
    <w:abstractNumId w:val="18"/>
  </w:num>
  <w:num w:numId="18">
    <w:abstractNumId w:val="2"/>
  </w:num>
  <w:num w:numId="19">
    <w:abstractNumId w:val="13"/>
  </w:num>
  <w:num w:numId="20">
    <w:abstractNumId w:val="5"/>
  </w:num>
  <w:num w:numId="21">
    <w:abstractNumId w:val="20"/>
  </w:num>
  <w:num w:numId="22">
    <w:abstractNumId w:val="29"/>
  </w:num>
  <w:num w:numId="23">
    <w:abstractNumId w:val="26"/>
  </w:num>
  <w:num w:numId="24">
    <w:abstractNumId w:val="28"/>
  </w:num>
  <w:num w:numId="25">
    <w:abstractNumId w:val="23"/>
  </w:num>
  <w:num w:numId="26">
    <w:abstractNumId w:val="12"/>
  </w:num>
  <w:num w:numId="27">
    <w:abstractNumId w:val="6"/>
  </w:num>
  <w:num w:numId="28">
    <w:abstractNumId w:val="25"/>
  </w:num>
  <w:num w:numId="29">
    <w:abstractNumId w:val="22"/>
  </w:num>
  <w:num w:numId="30">
    <w:abstractNumId w:val="1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74E5A"/>
    <w:rsid w:val="00084E46"/>
    <w:rsid w:val="000B2EAE"/>
    <w:rsid w:val="000B3D7F"/>
    <w:rsid w:val="000B517B"/>
    <w:rsid w:val="000B5618"/>
    <w:rsid w:val="000E1E60"/>
    <w:rsid w:val="000E27EA"/>
    <w:rsid w:val="000E715E"/>
    <w:rsid w:val="000E7962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768E2"/>
    <w:rsid w:val="002A4931"/>
    <w:rsid w:val="002D0E30"/>
    <w:rsid w:val="002D4DF9"/>
    <w:rsid w:val="002F76D6"/>
    <w:rsid w:val="00315E47"/>
    <w:rsid w:val="0031625C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20DA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C1C7F"/>
    <w:rsid w:val="004D287C"/>
    <w:rsid w:val="004D3F12"/>
    <w:rsid w:val="004F13D9"/>
    <w:rsid w:val="004F2AB5"/>
    <w:rsid w:val="004F3280"/>
    <w:rsid w:val="00506827"/>
    <w:rsid w:val="005105EE"/>
    <w:rsid w:val="00513877"/>
    <w:rsid w:val="00515210"/>
    <w:rsid w:val="00524A54"/>
    <w:rsid w:val="00530AD2"/>
    <w:rsid w:val="0055265B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3506B"/>
    <w:rsid w:val="00652161"/>
    <w:rsid w:val="00655C19"/>
    <w:rsid w:val="00674366"/>
    <w:rsid w:val="00683CF6"/>
    <w:rsid w:val="00685890"/>
    <w:rsid w:val="006872F8"/>
    <w:rsid w:val="006913BC"/>
    <w:rsid w:val="00694B5F"/>
    <w:rsid w:val="00696F30"/>
    <w:rsid w:val="006A14DF"/>
    <w:rsid w:val="006B04A3"/>
    <w:rsid w:val="006D02D4"/>
    <w:rsid w:val="006D3B68"/>
    <w:rsid w:val="006E007F"/>
    <w:rsid w:val="00706A5C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A83"/>
    <w:rsid w:val="00890DBC"/>
    <w:rsid w:val="00893761"/>
    <w:rsid w:val="008A0364"/>
    <w:rsid w:val="008B10FF"/>
    <w:rsid w:val="008B1B32"/>
    <w:rsid w:val="008B4A1B"/>
    <w:rsid w:val="008C02DA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5E10"/>
    <w:rsid w:val="009C622B"/>
    <w:rsid w:val="009D005D"/>
    <w:rsid w:val="009E3457"/>
    <w:rsid w:val="00A0471E"/>
    <w:rsid w:val="00A06127"/>
    <w:rsid w:val="00A13C99"/>
    <w:rsid w:val="00A52CE9"/>
    <w:rsid w:val="00A54998"/>
    <w:rsid w:val="00A9283C"/>
    <w:rsid w:val="00AB08F3"/>
    <w:rsid w:val="00AB3DF6"/>
    <w:rsid w:val="00AB5338"/>
    <w:rsid w:val="00AC1D70"/>
    <w:rsid w:val="00AE48AE"/>
    <w:rsid w:val="00AF6056"/>
    <w:rsid w:val="00B07143"/>
    <w:rsid w:val="00B13E0E"/>
    <w:rsid w:val="00B23BFC"/>
    <w:rsid w:val="00B436A4"/>
    <w:rsid w:val="00B43FB6"/>
    <w:rsid w:val="00B56161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33B7"/>
    <w:rsid w:val="00CF332D"/>
    <w:rsid w:val="00D1101A"/>
    <w:rsid w:val="00D23582"/>
    <w:rsid w:val="00D23696"/>
    <w:rsid w:val="00D2621D"/>
    <w:rsid w:val="00D4313C"/>
    <w:rsid w:val="00D46620"/>
    <w:rsid w:val="00D63822"/>
    <w:rsid w:val="00D80BAB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174C4"/>
    <w:rsid w:val="00F244E3"/>
    <w:rsid w:val="00F24A59"/>
    <w:rsid w:val="00F34E60"/>
    <w:rsid w:val="00F40BF2"/>
    <w:rsid w:val="00F41EC9"/>
    <w:rsid w:val="00F4443F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5476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06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61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06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612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</cp:revision>
  <cp:lastPrinted>2026-03-31T17:36:00Z</cp:lastPrinted>
  <dcterms:created xsi:type="dcterms:W3CDTF">2026-03-31T17:37:00Z</dcterms:created>
  <dcterms:modified xsi:type="dcterms:W3CDTF">2026-03-31T17:37:00Z</dcterms:modified>
</cp:coreProperties>
</file>