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A4B4A" w14:textId="77777777" w:rsidR="007312AF" w:rsidRPr="00A14343" w:rsidRDefault="00000000" w:rsidP="007312AF">
      <w:pPr>
        <w:pStyle w:val="Corpodetexto"/>
        <w:jc w:val="both"/>
        <w:rPr>
          <w:rFonts w:ascii="Arial" w:hAnsi="Arial" w:cs="Arial"/>
          <w:sz w:val="28"/>
          <w:szCs w:val="28"/>
          <w:u w:val="single"/>
          <w:lang w:val="pt-BR"/>
        </w:rPr>
      </w:pPr>
      <w:r w:rsidRPr="001838AE">
        <w:rPr>
          <w:rFonts w:ascii="Arial" w:hAnsi="Arial" w:cs="Arial"/>
          <w:sz w:val="28"/>
          <w:szCs w:val="28"/>
          <w:u w:val="single"/>
        </w:rPr>
        <w:t>PARECER  FAVORÁVEL DA COMISSÃO DE ORÇAMENTO, FINANÇAS E CONTABILIDADE</w:t>
      </w:r>
      <w:r>
        <w:rPr>
          <w:rFonts w:ascii="Arial" w:hAnsi="Arial" w:cs="Arial"/>
          <w:sz w:val="28"/>
          <w:szCs w:val="28"/>
          <w:u w:val="single"/>
          <w:lang w:val="pt-BR"/>
        </w:rPr>
        <w:t xml:space="preserve"> AO PARECER PRÉVIO EXARADO PELO EGRÉGIO TRIBUNAL DE CONTAS DO ESTADO DE SÃO PAULO, FAVORÁVEL À APROVAÇÃO DAS CONTAS MUNICIPAIS DO EXERCÍCIO FINANCEIRO DE 20</w:t>
      </w:r>
      <w:r w:rsidR="007840FC">
        <w:rPr>
          <w:rFonts w:ascii="Arial" w:hAnsi="Arial" w:cs="Arial"/>
          <w:sz w:val="28"/>
          <w:szCs w:val="28"/>
          <w:u w:val="single"/>
          <w:lang w:val="pt-BR"/>
        </w:rPr>
        <w:t>2</w:t>
      </w:r>
      <w:r w:rsidR="001D272D">
        <w:rPr>
          <w:rFonts w:ascii="Arial" w:hAnsi="Arial" w:cs="Arial"/>
          <w:sz w:val="28"/>
          <w:szCs w:val="28"/>
          <w:u w:val="single"/>
          <w:lang w:val="pt-BR"/>
        </w:rPr>
        <w:t>3</w:t>
      </w:r>
      <w:r>
        <w:rPr>
          <w:rFonts w:ascii="Arial" w:hAnsi="Arial" w:cs="Arial"/>
          <w:sz w:val="28"/>
          <w:szCs w:val="28"/>
          <w:u w:val="single"/>
          <w:lang w:val="pt-BR"/>
        </w:rPr>
        <w:t>.</w:t>
      </w:r>
    </w:p>
    <w:p w14:paraId="406758DC" w14:textId="77777777" w:rsidR="007312AF" w:rsidRPr="001838AE" w:rsidRDefault="007312AF" w:rsidP="007312AF">
      <w:pPr>
        <w:ind w:left="-426"/>
        <w:jc w:val="both"/>
        <w:rPr>
          <w:rFonts w:ascii="Arial" w:hAnsi="Arial" w:cs="Arial"/>
          <w:sz w:val="28"/>
          <w:szCs w:val="28"/>
        </w:rPr>
      </w:pPr>
    </w:p>
    <w:p w14:paraId="57C8B6E1" w14:textId="77777777" w:rsidR="007312AF" w:rsidRPr="001838AE" w:rsidRDefault="007312AF" w:rsidP="007312AF">
      <w:pPr>
        <w:jc w:val="both"/>
        <w:rPr>
          <w:rFonts w:ascii="Arial" w:hAnsi="Arial" w:cs="Arial"/>
          <w:sz w:val="28"/>
          <w:szCs w:val="28"/>
        </w:rPr>
      </w:pPr>
    </w:p>
    <w:p w14:paraId="4A1CB01A" w14:textId="77777777" w:rsidR="007312AF" w:rsidRPr="00F33304" w:rsidRDefault="00000000" w:rsidP="007312A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33304">
        <w:rPr>
          <w:rFonts w:ascii="Arial" w:hAnsi="Arial" w:cs="Arial"/>
          <w:sz w:val="24"/>
          <w:szCs w:val="24"/>
        </w:rPr>
        <w:t xml:space="preserve">Em análise ao Parecer prévio exarado pelo Egrégio Tribunal de Contas do Estado de São Paulo, referente ao processo </w:t>
      </w:r>
      <w:r w:rsidRPr="002975E2">
        <w:rPr>
          <w:rFonts w:ascii="Arial" w:hAnsi="Arial" w:cs="Arial"/>
          <w:b/>
          <w:bCs/>
          <w:sz w:val="24"/>
          <w:szCs w:val="24"/>
        </w:rPr>
        <w:t>TC-</w:t>
      </w:r>
      <w:r w:rsidR="000D50BC">
        <w:rPr>
          <w:rFonts w:ascii="Arial" w:hAnsi="Arial" w:cs="Arial"/>
          <w:b/>
          <w:bCs/>
          <w:sz w:val="24"/>
          <w:szCs w:val="24"/>
        </w:rPr>
        <w:t>0041</w:t>
      </w:r>
      <w:r w:rsidR="001D272D">
        <w:rPr>
          <w:rFonts w:ascii="Arial" w:hAnsi="Arial" w:cs="Arial"/>
          <w:b/>
          <w:bCs/>
          <w:sz w:val="24"/>
          <w:szCs w:val="24"/>
        </w:rPr>
        <w:t>7</w:t>
      </w:r>
      <w:r w:rsidR="000D50BC">
        <w:rPr>
          <w:rFonts w:ascii="Arial" w:hAnsi="Arial" w:cs="Arial"/>
          <w:b/>
          <w:bCs/>
          <w:sz w:val="24"/>
          <w:szCs w:val="24"/>
        </w:rPr>
        <w:t>2</w:t>
      </w:r>
      <w:r w:rsidR="002207EE" w:rsidRPr="002975E2">
        <w:rPr>
          <w:rFonts w:ascii="Arial" w:hAnsi="Arial" w:cs="Arial"/>
          <w:b/>
          <w:bCs/>
          <w:sz w:val="24"/>
          <w:szCs w:val="24"/>
        </w:rPr>
        <w:t>.989.</w:t>
      </w:r>
      <w:r w:rsidR="007840FC" w:rsidRPr="002975E2">
        <w:rPr>
          <w:rFonts w:ascii="Arial" w:hAnsi="Arial" w:cs="Arial"/>
          <w:b/>
          <w:bCs/>
          <w:sz w:val="24"/>
          <w:szCs w:val="24"/>
        </w:rPr>
        <w:t>2</w:t>
      </w:r>
      <w:r w:rsidR="001D272D">
        <w:rPr>
          <w:rFonts w:ascii="Arial" w:hAnsi="Arial" w:cs="Arial"/>
          <w:b/>
          <w:bCs/>
          <w:sz w:val="24"/>
          <w:szCs w:val="24"/>
        </w:rPr>
        <w:t>3</w:t>
      </w:r>
      <w:r w:rsidR="002207EE" w:rsidRPr="002975E2">
        <w:rPr>
          <w:rFonts w:ascii="Arial" w:hAnsi="Arial" w:cs="Arial"/>
          <w:b/>
          <w:bCs/>
          <w:sz w:val="24"/>
          <w:szCs w:val="24"/>
        </w:rPr>
        <w:t>-</w:t>
      </w:r>
      <w:r w:rsidR="001D272D">
        <w:rPr>
          <w:rFonts w:ascii="Arial" w:hAnsi="Arial" w:cs="Arial"/>
          <w:b/>
          <w:bCs/>
          <w:sz w:val="24"/>
          <w:szCs w:val="24"/>
        </w:rPr>
        <w:t>8</w:t>
      </w:r>
      <w:r w:rsidRPr="00F33304">
        <w:rPr>
          <w:rFonts w:ascii="Arial" w:hAnsi="Arial" w:cs="Arial"/>
          <w:sz w:val="24"/>
          <w:szCs w:val="24"/>
        </w:rPr>
        <w:t xml:space="preserve">,  nos termos do artigo </w:t>
      </w:r>
      <w:r w:rsidR="007840FC">
        <w:rPr>
          <w:rFonts w:ascii="Arial" w:hAnsi="Arial" w:cs="Arial"/>
          <w:sz w:val="24"/>
          <w:szCs w:val="24"/>
        </w:rPr>
        <w:t>26</w:t>
      </w:r>
      <w:r w:rsidRPr="00F33304">
        <w:rPr>
          <w:rFonts w:ascii="Arial" w:hAnsi="Arial" w:cs="Arial"/>
          <w:sz w:val="24"/>
          <w:szCs w:val="24"/>
        </w:rPr>
        <w:t xml:space="preserve">2 do Regimento Interno (Resolução </w:t>
      </w:r>
      <w:r w:rsidR="007840FC">
        <w:rPr>
          <w:rFonts w:ascii="Arial" w:hAnsi="Arial" w:cs="Arial"/>
          <w:sz w:val="24"/>
          <w:szCs w:val="24"/>
        </w:rPr>
        <w:t>236</w:t>
      </w:r>
      <w:r w:rsidRPr="00F33304">
        <w:rPr>
          <w:rFonts w:ascii="Arial" w:hAnsi="Arial" w:cs="Arial"/>
          <w:sz w:val="24"/>
          <w:szCs w:val="24"/>
        </w:rPr>
        <w:t>/20</w:t>
      </w:r>
      <w:r w:rsidR="007840FC">
        <w:rPr>
          <w:rFonts w:ascii="Arial" w:hAnsi="Arial" w:cs="Arial"/>
          <w:sz w:val="24"/>
          <w:szCs w:val="24"/>
        </w:rPr>
        <w:t>2</w:t>
      </w:r>
      <w:r w:rsidRPr="00F33304">
        <w:rPr>
          <w:rFonts w:ascii="Arial" w:hAnsi="Arial" w:cs="Arial"/>
          <w:sz w:val="24"/>
          <w:szCs w:val="24"/>
        </w:rPr>
        <w:t>2), assim se manifestam:</w:t>
      </w:r>
    </w:p>
    <w:p w14:paraId="499CB188" w14:textId="77777777" w:rsidR="007312AF" w:rsidRPr="001838AE" w:rsidRDefault="007312AF" w:rsidP="007312AF">
      <w:pPr>
        <w:jc w:val="both"/>
        <w:rPr>
          <w:rFonts w:ascii="Arial" w:hAnsi="Arial" w:cs="Arial"/>
          <w:sz w:val="28"/>
          <w:szCs w:val="28"/>
        </w:rPr>
      </w:pPr>
    </w:p>
    <w:p w14:paraId="1B539150" w14:textId="77777777" w:rsidR="007312AF" w:rsidRPr="00F33304" w:rsidRDefault="00000000" w:rsidP="007312AF">
      <w:pPr>
        <w:jc w:val="both"/>
        <w:rPr>
          <w:rFonts w:ascii="Arial" w:hAnsi="Arial" w:cs="Arial"/>
          <w:b/>
          <w:sz w:val="24"/>
          <w:szCs w:val="24"/>
        </w:rPr>
      </w:pPr>
      <w:r w:rsidRPr="00F33304">
        <w:rPr>
          <w:rFonts w:ascii="Arial" w:hAnsi="Arial" w:cs="Arial"/>
          <w:b/>
          <w:sz w:val="24"/>
          <w:szCs w:val="24"/>
        </w:rPr>
        <w:t>1</w:t>
      </w:r>
      <w:r w:rsidRPr="00F33304">
        <w:rPr>
          <w:rFonts w:ascii="Arial" w:hAnsi="Arial" w:cs="Arial"/>
          <w:sz w:val="24"/>
          <w:szCs w:val="24"/>
        </w:rPr>
        <w:t xml:space="preserve"> </w:t>
      </w:r>
      <w:r w:rsidRPr="00F33304">
        <w:rPr>
          <w:rFonts w:ascii="Arial" w:hAnsi="Arial" w:cs="Arial"/>
          <w:b/>
          <w:sz w:val="24"/>
          <w:szCs w:val="24"/>
        </w:rPr>
        <w:t>- Do Objeto:</w:t>
      </w:r>
    </w:p>
    <w:p w14:paraId="6FFA7AE8" w14:textId="77777777" w:rsidR="007312AF" w:rsidRPr="00F33304" w:rsidRDefault="007312AF" w:rsidP="007312AF">
      <w:pPr>
        <w:jc w:val="both"/>
        <w:rPr>
          <w:rFonts w:ascii="Arial" w:hAnsi="Arial" w:cs="Arial"/>
          <w:sz w:val="24"/>
          <w:szCs w:val="24"/>
        </w:rPr>
      </w:pPr>
    </w:p>
    <w:p w14:paraId="774A161B" w14:textId="77777777" w:rsidR="007312AF" w:rsidRDefault="00000000" w:rsidP="007312AF">
      <w:pPr>
        <w:spacing w:before="100" w:beforeAutospacing="1" w:after="100" w:afterAutospacing="1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33304">
        <w:rPr>
          <w:rFonts w:ascii="Arial" w:hAnsi="Arial" w:cs="Arial"/>
          <w:sz w:val="24"/>
          <w:szCs w:val="24"/>
        </w:rPr>
        <w:t xml:space="preserve">O presente </w:t>
      </w:r>
      <w:r>
        <w:rPr>
          <w:rFonts w:ascii="Arial" w:hAnsi="Arial" w:cs="Arial"/>
          <w:sz w:val="24"/>
          <w:szCs w:val="24"/>
        </w:rPr>
        <w:t xml:space="preserve">processo refere-se à análise do </w:t>
      </w:r>
      <w:r w:rsidRPr="00F33304">
        <w:rPr>
          <w:rFonts w:ascii="Arial" w:hAnsi="Arial" w:cs="Arial"/>
          <w:sz w:val="24"/>
          <w:szCs w:val="24"/>
        </w:rPr>
        <w:t xml:space="preserve">parecer prévio </w:t>
      </w:r>
      <w:r>
        <w:rPr>
          <w:rFonts w:ascii="Arial" w:hAnsi="Arial" w:cs="Arial"/>
          <w:sz w:val="24"/>
          <w:szCs w:val="24"/>
        </w:rPr>
        <w:t xml:space="preserve">exarado pelo </w:t>
      </w:r>
      <w:r w:rsidRPr="00F33304">
        <w:rPr>
          <w:rFonts w:ascii="Arial" w:hAnsi="Arial" w:cs="Arial"/>
          <w:sz w:val="24"/>
          <w:szCs w:val="24"/>
        </w:rPr>
        <w:t xml:space="preserve"> </w:t>
      </w:r>
      <w:r w:rsidR="00C31EA0">
        <w:rPr>
          <w:rFonts w:ascii="Arial" w:hAnsi="Arial" w:cs="Arial"/>
          <w:sz w:val="24"/>
          <w:szCs w:val="24"/>
        </w:rPr>
        <w:t>E</w:t>
      </w:r>
      <w:r w:rsidRPr="00F33304">
        <w:rPr>
          <w:rFonts w:ascii="Arial" w:hAnsi="Arial" w:cs="Arial"/>
          <w:sz w:val="24"/>
          <w:szCs w:val="24"/>
        </w:rPr>
        <w:t>grégio Tribunal de Contas</w:t>
      </w:r>
      <w:r>
        <w:rPr>
          <w:rFonts w:ascii="Arial" w:hAnsi="Arial" w:cs="Arial"/>
          <w:sz w:val="24"/>
          <w:szCs w:val="24"/>
        </w:rPr>
        <w:t xml:space="preserve"> do Estado de São Paulo</w:t>
      </w:r>
      <w:r w:rsidRPr="00F3330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favorável à aprovação das</w:t>
      </w:r>
      <w:r w:rsidRPr="00F33304">
        <w:rPr>
          <w:rFonts w:ascii="Arial" w:hAnsi="Arial" w:cs="Arial"/>
          <w:sz w:val="24"/>
          <w:szCs w:val="24"/>
        </w:rPr>
        <w:t xml:space="preserve"> contas do Poder Executivo referent</w:t>
      </w:r>
      <w:r>
        <w:rPr>
          <w:rFonts w:ascii="Arial" w:hAnsi="Arial" w:cs="Arial"/>
          <w:sz w:val="24"/>
          <w:szCs w:val="24"/>
        </w:rPr>
        <w:t>e ao exercício financeiro de 20</w:t>
      </w:r>
      <w:r w:rsidR="00A97D2C">
        <w:rPr>
          <w:rFonts w:ascii="Arial" w:hAnsi="Arial" w:cs="Arial"/>
          <w:sz w:val="24"/>
          <w:szCs w:val="24"/>
        </w:rPr>
        <w:t>2</w:t>
      </w:r>
      <w:r w:rsidR="001D272D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, </w:t>
      </w:r>
      <w:r w:rsidR="005D09FD">
        <w:rPr>
          <w:rFonts w:ascii="Arial" w:hAnsi="Arial" w:cs="Arial"/>
          <w:sz w:val="24"/>
          <w:szCs w:val="24"/>
        </w:rPr>
        <w:t xml:space="preserve">em exame na Sessão da </w:t>
      </w:r>
      <w:r w:rsidR="00A97D2C">
        <w:rPr>
          <w:rFonts w:ascii="Arial" w:hAnsi="Arial" w:cs="Arial"/>
          <w:sz w:val="24"/>
          <w:szCs w:val="24"/>
        </w:rPr>
        <w:t>Primeira</w:t>
      </w:r>
      <w:r w:rsidR="005D09FD">
        <w:rPr>
          <w:rFonts w:ascii="Arial" w:hAnsi="Arial" w:cs="Arial"/>
          <w:sz w:val="24"/>
          <w:szCs w:val="24"/>
        </w:rPr>
        <w:t xml:space="preserve"> Câmara, em </w:t>
      </w:r>
      <w:r w:rsidR="001D272D">
        <w:rPr>
          <w:rFonts w:ascii="Arial" w:hAnsi="Arial" w:cs="Arial"/>
          <w:sz w:val="24"/>
          <w:szCs w:val="24"/>
        </w:rPr>
        <w:t>06</w:t>
      </w:r>
      <w:r w:rsidR="005D09FD">
        <w:rPr>
          <w:rFonts w:ascii="Arial" w:hAnsi="Arial" w:cs="Arial"/>
          <w:sz w:val="24"/>
          <w:szCs w:val="24"/>
        </w:rPr>
        <w:t>/</w:t>
      </w:r>
      <w:r w:rsidR="002207EE">
        <w:rPr>
          <w:rFonts w:ascii="Arial" w:hAnsi="Arial" w:cs="Arial"/>
          <w:sz w:val="24"/>
          <w:szCs w:val="24"/>
        </w:rPr>
        <w:t>0</w:t>
      </w:r>
      <w:r w:rsidR="001D272D">
        <w:rPr>
          <w:rFonts w:ascii="Arial" w:hAnsi="Arial" w:cs="Arial"/>
          <w:sz w:val="24"/>
          <w:szCs w:val="24"/>
        </w:rPr>
        <w:t>5</w:t>
      </w:r>
      <w:r w:rsidR="005D09FD">
        <w:rPr>
          <w:rFonts w:ascii="Arial" w:hAnsi="Arial" w:cs="Arial"/>
          <w:sz w:val="24"/>
          <w:szCs w:val="24"/>
        </w:rPr>
        <w:t>/20</w:t>
      </w:r>
      <w:r w:rsidR="002207EE">
        <w:rPr>
          <w:rFonts w:ascii="Arial" w:hAnsi="Arial" w:cs="Arial"/>
          <w:sz w:val="24"/>
          <w:szCs w:val="24"/>
        </w:rPr>
        <w:t>2</w:t>
      </w:r>
      <w:r w:rsidR="001D272D">
        <w:rPr>
          <w:rFonts w:ascii="Arial" w:hAnsi="Arial" w:cs="Arial"/>
          <w:sz w:val="24"/>
          <w:szCs w:val="24"/>
        </w:rPr>
        <w:t>5</w:t>
      </w:r>
      <w:r w:rsidR="005D09F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03F0583" w14:textId="77777777" w:rsidR="007312AF" w:rsidRPr="00F33304" w:rsidRDefault="00000000" w:rsidP="007312AF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33304">
        <w:rPr>
          <w:rFonts w:ascii="Arial" w:hAnsi="Arial" w:cs="Arial"/>
          <w:b/>
          <w:sz w:val="24"/>
          <w:szCs w:val="24"/>
        </w:rPr>
        <w:t>2</w:t>
      </w:r>
      <w:r w:rsidRPr="00F33304">
        <w:rPr>
          <w:rFonts w:ascii="Arial" w:hAnsi="Arial" w:cs="Arial"/>
          <w:sz w:val="24"/>
          <w:szCs w:val="24"/>
        </w:rPr>
        <w:t xml:space="preserve"> </w:t>
      </w:r>
      <w:r w:rsidRPr="00F33304">
        <w:rPr>
          <w:rFonts w:ascii="Arial" w:hAnsi="Arial" w:cs="Arial"/>
          <w:b/>
          <w:sz w:val="24"/>
          <w:szCs w:val="24"/>
        </w:rPr>
        <w:t>- Do Relatório:</w:t>
      </w:r>
    </w:p>
    <w:p w14:paraId="3CC36E99" w14:textId="77777777" w:rsidR="007312AF" w:rsidRPr="00F33304" w:rsidRDefault="00000000" w:rsidP="007312AF">
      <w:pPr>
        <w:spacing w:before="100" w:beforeAutospacing="1" w:after="100" w:afterAutospacing="1" w:line="36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F3330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Nobre Vereadora Joseane de Menezes Moreton Esperança</w:t>
      </w:r>
      <w:r w:rsidRPr="00F33304">
        <w:rPr>
          <w:rFonts w:ascii="Arial" w:hAnsi="Arial" w:cs="Arial"/>
          <w:sz w:val="24"/>
          <w:szCs w:val="24"/>
        </w:rPr>
        <w:t>, Relator</w:t>
      </w:r>
      <w:r>
        <w:rPr>
          <w:rFonts w:ascii="Arial" w:hAnsi="Arial" w:cs="Arial"/>
          <w:sz w:val="24"/>
          <w:szCs w:val="24"/>
        </w:rPr>
        <w:t>a</w:t>
      </w:r>
      <w:r w:rsidRPr="00F3330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do parecer da respectiva Comissão, </w:t>
      </w:r>
      <w:r w:rsidRPr="00F33304">
        <w:rPr>
          <w:rFonts w:ascii="Arial" w:hAnsi="Arial" w:cs="Arial"/>
          <w:sz w:val="24"/>
          <w:szCs w:val="24"/>
        </w:rPr>
        <w:t>apresenta a seguinte conclusão:</w:t>
      </w:r>
    </w:p>
    <w:p w14:paraId="3076AEBD" w14:textId="77777777" w:rsidR="007312AF" w:rsidRDefault="00000000" w:rsidP="007312AF">
      <w:pPr>
        <w:pStyle w:val="Corpodetexto"/>
        <w:tabs>
          <w:tab w:val="left" w:pos="480"/>
        </w:tabs>
        <w:spacing w:line="360" w:lineRule="auto"/>
        <w:ind w:firstLine="567"/>
        <w:jc w:val="both"/>
        <w:rPr>
          <w:rFonts w:ascii="Arial" w:hAnsi="Arial" w:cs="Arial"/>
          <w:b w:val="0"/>
          <w:bCs/>
        </w:rPr>
      </w:pPr>
      <w:r w:rsidRPr="003040E4">
        <w:rPr>
          <w:rFonts w:ascii="Arial" w:hAnsi="Arial" w:cs="Arial"/>
          <w:b w:val="0"/>
          <w:bCs/>
        </w:rPr>
        <w:t>Considerando que o Egrégio Tribunal de Contas do Estado de São Paulo exarou PARECER FAVORÁVEL à aprovação das contas da Prefeitura Municipal da Estância Turística de Holambra, referentes ao exercício de 20</w:t>
      </w:r>
      <w:r w:rsidR="0023637B">
        <w:rPr>
          <w:rFonts w:ascii="Arial" w:hAnsi="Arial" w:cs="Arial"/>
          <w:b w:val="0"/>
          <w:bCs/>
          <w:lang w:val="pt-BR"/>
        </w:rPr>
        <w:t>2</w:t>
      </w:r>
      <w:r w:rsidR="00C3063D">
        <w:rPr>
          <w:rFonts w:ascii="Arial" w:hAnsi="Arial" w:cs="Arial"/>
          <w:b w:val="0"/>
          <w:bCs/>
          <w:lang w:val="pt-BR"/>
        </w:rPr>
        <w:t>3</w:t>
      </w:r>
      <w:r w:rsidRPr="003040E4">
        <w:rPr>
          <w:rFonts w:ascii="Arial" w:hAnsi="Arial" w:cs="Arial"/>
          <w:b w:val="0"/>
          <w:bCs/>
        </w:rPr>
        <w:t>,</w:t>
      </w:r>
      <w:r>
        <w:rPr>
          <w:rFonts w:ascii="Arial" w:hAnsi="Arial" w:cs="Arial"/>
          <w:b w:val="0"/>
          <w:bCs/>
          <w:lang w:val="pt-BR"/>
        </w:rPr>
        <w:t xml:space="preserve"> com recomendações</w:t>
      </w:r>
      <w:r>
        <w:rPr>
          <w:rFonts w:ascii="Arial" w:hAnsi="Arial" w:cs="Arial"/>
          <w:b w:val="0"/>
          <w:bCs/>
        </w:rPr>
        <w:t>;</w:t>
      </w:r>
    </w:p>
    <w:p w14:paraId="541A4341" w14:textId="77777777" w:rsidR="007312AF" w:rsidRDefault="007312AF" w:rsidP="007312AF">
      <w:pPr>
        <w:pStyle w:val="Corpodetexto"/>
        <w:tabs>
          <w:tab w:val="left" w:pos="480"/>
        </w:tabs>
        <w:spacing w:line="360" w:lineRule="auto"/>
        <w:ind w:firstLine="567"/>
        <w:jc w:val="both"/>
        <w:rPr>
          <w:rFonts w:ascii="Arial" w:hAnsi="Arial" w:cs="Arial"/>
          <w:b w:val="0"/>
          <w:bCs/>
          <w:lang w:val="pt-BR"/>
        </w:rPr>
      </w:pPr>
    </w:p>
    <w:p w14:paraId="0E92F01B" w14:textId="77777777" w:rsidR="007312AF" w:rsidRDefault="00000000" w:rsidP="007312AF">
      <w:pPr>
        <w:pStyle w:val="Corpodetexto"/>
        <w:tabs>
          <w:tab w:val="left" w:pos="480"/>
        </w:tabs>
        <w:spacing w:line="360" w:lineRule="auto"/>
        <w:ind w:firstLine="567"/>
        <w:jc w:val="both"/>
        <w:rPr>
          <w:rFonts w:ascii="Arial" w:hAnsi="Arial" w:cs="Arial"/>
          <w:b w:val="0"/>
          <w:bCs/>
          <w:lang w:val="pt-BR"/>
        </w:rPr>
      </w:pPr>
      <w:r w:rsidRPr="003040E4">
        <w:rPr>
          <w:rFonts w:ascii="Arial" w:hAnsi="Arial" w:cs="Arial"/>
          <w:b w:val="0"/>
          <w:bCs/>
        </w:rPr>
        <w:t>Considerando que os atos necessários à apreciação das contas, ditados pelo artigo 26</w:t>
      </w:r>
      <w:r w:rsidR="0023637B">
        <w:rPr>
          <w:rFonts w:ascii="Arial" w:hAnsi="Arial" w:cs="Arial"/>
          <w:b w:val="0"/>
          <w:bCs/>
          <w:lang w:val="pt-BR"/>
        </w:rPr>
        <w:t>2 e seguintes</w:t>
      </w:r>
      <w:r>
        <w:rPr>
          <w:rFonts w:ascii="Arial" w:hAnsi="Arial" w:cs="Arial"/>
          <w:b w:val="0"/>
          <w:bCs/>
        </w:rPr>
        <w:t xml:space="preserve"> </w:t>
      </w:r>
      <w:r w:rsidRPr="003040E4">
        <w:rPr>
          <w:rFonts w:ascii="Arial" w:hAnsi="Arial" w:cs="Arial"/>
          <w:b w:val="0"/>
          <w:bCs/>
        </w:rPr>
        <w:t>do Regimento Interno da Câmara Municipal da Estância Turística de Holambra já foram tomados;</w:t>
      </w:r>
    </w:p>
    <w:p w14:paraId="3611E6F8" w14:textId="77777777" w:rsidR="007312AF" w:rsidRPr="0018104A" w:rsidRDefault="00000000" w:rsidP="007312AF">
      <w:pPr>
        <w:pStyle w:val="Corpodetexto"/>
        <w:tabs>
          <w:tab w:val="left" w:pos="480"/>
        </w:tabs>
        <w:spacing w:line="360" w:lineRule="auto"/>
        <w:ind w:firstLine="567"/>
        <w:jc w:val="both"/>
        <w:rPr>
          <w:rFonts w:ascii="Arial" w:hAnsi="Arial" w:cs="Arial"/>
          <w:b w:val="0"/>
          <w:bCs/>
          <w:color w:val="auto"/>
        </w:rPr>
      </w:pPr>
      <w:r w:rsidRPr="00640C91">
        <w:rPr>
          <w:rFonts w:ascii="Arial" w:hAnsi="Arial" w:cs="Arial"/>
          <w:b w:val="0"/>
          <w:bCs/>
        </w:rPr>
        <w:lastRenderedPageBreak/>
        <w:t xml:space="preserve">Considerando o disposto no </w:t>
      </w:r>
      <w:r w:rsidRPr="0018104A">
        <w:rPr>
          <w:rFonts w:ascii="Arial" w:hAnsi="Arial" w:cs="Arial"/>
          <w:b w:val="0"/>
          <w:bCs/>
          <w:color w:val="auto"/>
        </w:rPr>
        <w:t>Artigo 1</w:t>
      </w:r>
      <w:r w:rsidR="0018104A" w:rsidRPr="0018104A">
        <w:rPr>
          <w:rFonts w:ascii="Arial" w:hAnsi="Arial" w:cs="Arial"/>
          <w:b w:val="0"/>
          <w:bCs/>
          <w:color w:val="auto"/>
          <w:lang w:val="pt-BR"/>
        </w:rPr>
        <w:t>1</w:t>
      </w:r>
      <w:r w:rsidRPr="0018104A">
        <w:rPr>
          <w:rFonts w:ascii="Arial" w:hAnsi="Arial" w:cs="Arial"/>
          <w:b w:val="0"/>
          <w:bCs/>
          <w:color w:val="auto"/>
        </w:rPr>
        <w:t>, inciso VI, da Lei Orgânica Municipal:</w:t>
      </w:r>
    </w:p>
    <w:p w14:paraId="67D6838B" w14:textId="77777777" w:rsidR="007312AF" w:rsidRPr="00BD4A56" w:rsidRDefault="007312AF" w:rsidP="007312A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0" w:lineRule="atLeast"/>
        <w:ind w:left="3402"/>
        <w:jc w:val="both"/>
        <w:rPr>
          <w:rFonts w:ascii="Arial" w:hAnsi="Arial" w:cs="Arial"/>
          <w:b/>
        </w:rPr>
      </w:pPr>
    </w:p>
    <w:p w14:paraId="2B816854" w14:textId="77777777" w:rsidR="007312AF" w:rsidRDefault="007312AF" w:rsidP="007312A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0" w:lineRule="atLeast"/>
        <w:ind w:left="3402"/>
        <w:jc w:val="both"/>
        <w:rPr>
          <w:rFonts w:ascii="Arial" w:hAnsi="Arial" w:cs="Arial"/>
        </w:rPr>
      </w:pPr>
    </w:p>
    <w:p w14:paraId="1E8C2985" w14:textId="77777777" w:rsidR="007312AF" w:rsidRPr="00796119" w:rsidRDefault="00000000" w:rsidP="007312A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0" w:lineRule="atLeast"/>
        <w:ind w:left="3402"/>
        <w:jc w:val="both"/>
        <w:rPr>
          <w:rFonts w:ascii="Arial" w:hAnsi="Arial" w:cs="Arial"/>
        </w:rPr>
      </w:pPr>
      <w:r w:rsidRPr="00796119">
        <w:rPr>
          <w:rFonts w:ascii="Arial" w:hAnsi="Arial" w:cs="Arial"/>
        </w:rPr>
        <w:t>“...Artigo 1</w:t>
      </w:r>
      <w:r w:rsidR="0018104A">
        <w:rPr>
          <w:rFonts w:ascii="Arial" w:hAnsi="Arial" w:cs="Arial"/>
        </w:rPr>
        <w:t>1</w:t>
      </w:r>
      <w:r w:rsidRPr="00796119">
        <w:rPr>
          <w:rFonts w:ascii="Arial" w:hAnsi="Arial" w:cs="Arial"/>
        </w:rPr>
        <w:t xml:space="preserve"> - Compete </w:t>
      </w:r>
      <w:r w:rsidR="00A97B17">
        <w:rPr>
          <w:rFonts w:ascii="Arial" w:hAnsi="Arial" w:cs="Arial"/>
        </w:rPr>
        <w:t>exclusiv</w:t>
      </w:r>
      <w:r w:rsidRPr="00796119">
        <w:rPr>
          <w:rFonts w:ascii="Arial" w:hAnsi="Arial" w:cs="Arial"/>
        </w:rPr>
        <w:t>amente à Câmara exercer as se</w:t>
      </w:r>
      <w:r w:rsidRPr="00796119">
        <w:rPr>
          <w:rFonts w:ascii="Arial" w:hAnsi="Arial" w:cs="Arial"/>
        </w:rPr>
        <w:softHyphen/>
        <w:t>guintes atribuições, dentre outras:</w:t>
      </w:r>
    </w:p>
    <w:p w14:paraId="0221A657" w14:textId="77777777" w:rsidR="007312AF" w:rsidRPr="00796119" w:rsidRDefault="007312AF" w:rsidP="007312A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0" w:lineRule="atLeast"/>
        <w:ind w:left="3402"/>
        <w:jc w:val="both"/>
        <w:rPr>
          <w:rFonts w:ascii="Arial" w:hAnsi="Arial" w:cs="Arial"/>
        </w:rPr>
      </w:pPr>
    </w:p>
    <w:p w14:paraId="5FF714F8" w14:textId="77777777" w:rsidR="007312AF" w:rsidRPr="00796119" w:rsidRDefault="00000000" w:rsidP="007312A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0" w:lineRule="atLeast"/>
        <w:ind w:left="3402"/>
        <w:jc w:val="both"/>
        <w:rPr>
          <w:rFonts w:ascii="Arial" w:hAnsi="Arial" w:cs="Arial"/>
        </w:rPr>
      </w:pPr>
      <w:r w:rsidRPr="00796119">
        <w:rPr>
          <w:rFonts w:ascii="Arial" w:hAnsi="Arial" w:cs="Arial"/>
        </w:rPr>
        <w:t xml:space="preserve">(...) </w:t>
      </w:r>
    </w:p>
    <w:p w14:paraId="24EC653C" w14:textId="77777777" w:rsidR="007312AF" w:rsidRPr="00796119" w:rsidRDefault="007312AF" w:rsidP="007312A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0" w:lineRule="atLeast"/>
        <w:ind w:left="3402"/>
        <w:jc w:val="both"/>
        <w:rPr>
          <w:rFonts w:ascii="Arial" w:hAnsi="Arial" w:cs="Arial"/>
        </w:rPr>
      </w:pPr>
    </w:p>
    <w:p w14:paraId="1BF471EF" w14:textId="77777777" w:rsidR="007312AF" w:rsidRPr="00796119" w:rsidRDefault="00000000" w:rsidP="007312A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0" w:lineRule="atLeast"/>
        <w:ind w:left="3402"/>
        <w:jc w:val="both"/>
        <w:rPr>
          <w:rFonts w:ascii="Arial" w:hAnsi="Arial" w:cs="Arial"/>
        </w:rPr>
      </w:pPr>
      <w:r w:rsidRPr="00796119">
        <w:rPr>
          <w:rFonts w:ascii="Arial" w:hAnsi="Arial" w:cs="Arial"/>
        </w:rPr>
        <w:t>VI - tomar e julgar as contas do Prefeito, deliberando so</w:t>
      </w:r>
      <w:r w:rsidRPr="00796119">
        <w:rPr>
          <w:rFonts w:ascii="Arial" w:hAnsi="Arial" w:cs="Arial"/>
        </w:rPr>
        <w:softHyphen/>
        <w:t xml:space="preserve">bre o parecer do Tribunal de Contas do Estado, no prazo máximo de </w:t>
      </w:r>
      <w:r w:rsidR="00532422">
        <w:rPr>
          <w:rFonts w:ascii="Arial" w:hAnsi="Arial" w:cs="Arial"/>
        </w:rPr>
        <w:t>cento e vinte</w:t>
      </w:r>
      <w:r w:rsidRPr="00796119">
        <w:rPr>
          <w:rFonts w:ascii="Arial" w:hAnsi="Arial" w:cs="Arial"/>
        </w:rPr>
        <w:t xml:space="preserve"> dias do seu recebimento, observando os seguintes preceitos: </w:t>
      </w:r>
    </w:p>
    <w:p w14:paraId="0BC3AE13" w14:textId="77777777" w:rsidR="007312AF" w:rsidRPr="00796119" w:rsidRDefault="007312AF" w:rsidP="007312AF">
      <w:pPr>
        <w:pStyle w:val="Corpodetexto"/>
        <w:tabs>
          <w:tab w:val="left" w:pos="0"/>
        </w:tabs>
        <w:spacing w:line="0" w:lineRule="atLeast"/>
        <w:ind w:left="3402"/>
        <w:rPr>
          <w:rFonts w:ascii="Arial" w:hAnsi="Arial" w:cs="Arial"/>
          <w:b w:val="0"/>
        </w:rPr>
      </w:pPr>
    </w:p>
    <w:p w14:paraId="6CF9D6FB" w14:textId="77777777" w:rsidR="007312AF" w:rsidRPr="00796119" w:rsidRDefault="00000000" w:rsidP="007312AF">
      <w:pPr>
        <w:pStyle w:val="Corpodetexto"/>
        <w:tabs>
          <w:tab w:val="left" w:pos="0"/>
        </w:tabs>
        <w:spacing w:line="0" w:lineRule="atLeast"/>
        <w:ind w:left="3402"/>
        <w:jc w:val="both"/>
        <w:rPr>
          <w:rFonts w:ascii="Arial" w:hAnsi="Arial" w:cs="Arial"/>
          <w:b w:val="0"/>
          <w:sz w:val="20"/>
        </w:rPr>
      </w:pPr>
      <w:r w:rsidRPr="00796119">
        <w:rPr>
          <w:rFonts w:ascii="Arial" w:hAnsi="Arial" w:cs="Arial"/>
          <w:b w:val="0"/>
          <w:sz w:val="20"/>
        </w:rPr>
        <w:t>a</w:t>
      </w:r>
      <w:r w:rsidR="00A97B17">
        <w:rPr>
          <w:rFonts w:ascii="Arial" w:hAnsi="Arial" w:cs="Arial"/>
          <w:b w:val="0"/>
          <w:sz w:val="20"/>
          <w:lang w:val="pt-BR"/>
        </w:rPr>
        <w:t>)</w:t>
      </w:r>
      <w:r w:rsidRPr="00796119">
        <w:rPr>
          <w:rFonts w:ascii="Arial" w:hAnsi="Arial" w:cs="Arial"/>
          <w:b w:val="0"/>
          <w:sz w:val="20"/>
        </w:rPr>
        <w:t xml:space="preserve"> o parecer do Tribunal somente deixará de prevalecer por decisão de dois terços dos membros da Câmara; </w:t>
      </w:r>
    </w:p>
    <w:p w14:paraId="47B95158" w14:textId="77777777" w:rsidR="007312AF" w:rsidRPr="00796119" w:rsidRDefault="00000000" w:rsidP="007312A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0" w:lineRule="atLeast"/>
        <w:ind w:left="3402"/>
        <w:jc w:val="both"/>
        <w:rPr>
          <w:rFonts w:ascii="Arial" w:hAnsi="Arial" w:cs="Arial"/>
        </w:rPr>
      </w:pPr>
      <w:r w:rsidRPr="00796119">
        <w:rPr>
          <w:rFonts w:ascii="Arial" w:hAnsi="Arial" w:cs="Arial"/>
        </w:rPr>
        <w:t xml:space="preserve">                                </w:t>
      </w:r>
    </w:p>
    <w:p w14:paraId="2B72880B" w14:textId="77777777" w:rsidR="007312AF" w:rsidRPr="00796119" w:rsidRDefault="007312AF" w:rsidP="007312AF">
      <w:pPr>
        <w:widowControl w:val="0"/>
        <w:autoSpaceDE w:val="0"/>
        <w:autoSpaceDN w:val="0"/>
        <w:adjustRightInd w:val="0"/>
        <w:ind w:left="3402"/>
        <w:jc w:val="both"/>
        <w:rPr>
          <w:rFonts w:ascii="Arial" w:hAnsi="Arial" w:cs="Arial"/>
          <w:i/>
          <w:iCs/>
          <w:color w:val="000000"/>
        </w:rPr>
      </w:pPr>
    </w:p>
    <w:p w14:paraId="63D9D720" w14:textId="77777777" w:rsidR="007312AF" w:rsidRPr="00796119" w:rsidRDefault="00000000" w:rsidP="007312AF">
      <w:pPr>
        <w:widowControl w:val="0"/>
        <w:autoSpaceDE w:val="0"/>
        <w:autoSpaceDN w:val="0"/>
        <w:adjustRightInd w:val="0"/>
        <w:ind w:left="3402"/>
        <w:jc w:val="both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>b) a</w:t>
      </w:r>
      <w:r w:rsidRPr="00796119">
        <w:rPr>
          <w:rFonts w:ascii="Arial" w:hAnsi="Arial" w:cs="Arial"/>
          <w:iCs/>
          <w:color w:val="000000"/>
        </w:rPr>
        <w:t>s contas de que trata esse inciso, deverão ficar por sessenta dias, anualmente à disposição de qualquer contribuinte, para exame e apreciação, o qual poderá questionar-lhe a legitimidade, nos termos da lei</w:t>
      </w:r>
      <w:r w:rsidR="00532422">
        <w:rPr>
          <w:rFonts w:ascii="Arial" w:hAnsi="Arial" w:cs="Arial"/>
          <w:iCs/>
          <w:color w:val="000000"/>
        </w:rPr>
        <w:t>;</w:t>
      </w:r>
      <w:r w:rsidRPr="00796119">
        <w:rPr>
          <w:rFonts w:ascii="Arial" w:hAnsi="Arial" w:cs="Arial"/>
          <w:iCs/>
          <w:color w:val="000000"/>
        </w:rPr>
        <w:t xml:space="preserve">” </w:t>
      </w:r>
    </w:p>
    <w:p w14:paraId="371ECB41" w14:textId="77777777" w:rsidR="007312AF" w:rsidRDefault="007312AF" w:rsidP="007312AF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33685448" w14:textId="77777777" w:rsidR="007312AF" w:rsidRDefault="007312AF" w:rsidP="007312AF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44761590" w14:textId="77777777" w:rsidR="007312AF" w:rsidRPr="00640C91" w:rsidRDefault="00000000" w:rsidP="007312AF">
      <w:pPr>
        <w:pStyle w:val="Corpodetexto"/>
        <w:tabs>
          <w:tab w:val="left" w:pos="480"/>
        </w:tabs>
        <w:spacing w:line="360" w:lineRule="auto"/>
        <w:ind w:firstLine="567"/>
        <w:jc w:val="both"/>
        <w:rPr>
          <w:rFonts w:ascii="Arial" w:hAnsi="Arial" w:cs="Arial"/>
          <w:b w:val="0"/>
          <w:bCs/>
        </w:rPr>
      </w:pPr>
      <w:r w:rsidRPr="00640C91">
        <w:rPr>
          <w:rFonts w:ascii="Arial" w:hAnsi="Arial" w:cs="Arial"/>
          <w:b w:val="0"/>
          <w:bCs/>
        </w:rPr>
        <w:t xml:space="preserve">Considerando a competência desta Comissão e dos vereadores desta Casa de Leis, para julgar as contas do </w:t>
      </w:r>
      <w:r>
        <w:rPr>
          <w:rFonts w:ascii="Arial" w:hAnsi="Arial" w:cs="Arial"/>
          <w:b w:val="0"/>
          <w:bCs/>
        </w:rPr>
        <w:t xml:space="preserve"> Poder  Executivo, relativo</w:t>
      </w:r>
      <w:r w:rsidRPr="00640C91">
        <w:rPr>
          <w:rFonts w:ascii="Arial" w:hAnsi="Arial" w:cs="Arial"/>
          <w:b w:val="0"/>
          <w:bCs/>
        </w:rPr>
        <w:t xml:space="preserve"> ao </w:t>
      </w:r>
      <w:r>
        <w:rPr>
          <w:rFonts w:ascii="Arial" w:hAnsi="Arial" w:cs="Arial"/>
          <w:b w:val="0"/>
          <w:bCs/>
        </w:rPr>
        <w:t>exercício</w:t>
      </w:r>
      <w:r w:rsidRPr="00640C91">
        <w:rPr>
          <w:rFonts w:ascii="Arial" w:hAnsi="Arial" w:cs="Arial"/>
          <w:b w:val="0"/>
          <w:bCs/>
        </w:rPr>
        <w:t xml:space="preserve"> de 20</w:t>
      </w:r>
      <w:r w:rsidR="0018104A">
        <w:rPr>
          <w:rFonts w:ascii="Arial" w:hAnsi="Arial" w:cs="Arial"/>
          <w:b w:val="0"/>
          <w:bCs/>
          <w:lang w:val="pt-BR"/>
        </w:rPr>
        <w:t>2</w:t>
      </w:r>
      <w:r w:rsidR="00C3063D">
        <w:rPr>
          <w:rFonts w:ascii="Arial" w:hAnsi="Arial" w:cs="Arial"/>
          <w:b w:val="0"/>
          <w:bCs/>
          <w:lang w:val="pt-BR"/>
        </w:rPr>
        <w:t>3</w:t>
      </w:r>
      <w:r>
        <w:rPr>
          <w:rFonts w:ascii="Arial" w:hAnsi="Arial" w:cs="Arial"/>
          <w:b w:val="0"/>
          <w:bCs/>
        </w:rPr>
        <w:t>;</w:t>
      </w:r>
    </w:p>
    <w:p w14:paraId="01261320" w14:textId="77777777" w:rsidR="007312AF" w:rsidRDefault="00000000" w:rsidP="007312AF">
      <w:pPr>
        <w:spacing w:before="100" w:beforeAutospacing="1" w:after="100" w:afterAutospacing="1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após análise nos dados apurados pelo Tribunal de Contas, em relação às contas do exercício de 20</w:t>
      </w:r>
      <w:r w:rsidR="0018104A">
        <w:rPr>
          <w:rFonts w:ascii="Arial" w:hAnsi="Arial" w:cs="Arial"/>
          <w:sz w:val="24"/>
          <w:szCs w:val="24"/>
        </w:rPr>
        <w:t>2</w:t>
      </w:r>
      <w:r w:rsidR="00C3063D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, e de acordo com estudos feitos por esta Comissão, relatamos o que segue:</w:t>
      </w:r>
    </w:p>
    <w:p w14:paraId="2CB875FD" w14:textId="77777777" w:rsidR="00AD21FB" w:rsidRPr="00225010" w:rsidRDefault="00000000" w:rsidP="007312AF">
      <w:pPr>
        <w:spacing w:before="100" w:beforeAutospacing="1" w:after="100" w:afterAutospacing="1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25010">
        <w:rPr>
          <w:rFonts w:ascii="Arial" w:hAnsi="Arial" w:cs="Arial"/>
          <w:sz w:val="24"/>
          <w:szCs w:val="24"/>
        </w:rPr>
        <w:t xml:space="preserve">- </w:t>
      </w:r>
      <w:r w:rsidR="00F1501A" w:rsidRPr="00225010">
        <w:rPr>
          <w:rFonts w:ascii="Arial" w:hAnsi="Arial" w:cs="Arial"/>
          <w:sz w:val="24"/>
          <w:szCs w:val="24"/>
        </w:rPr>
        <w:t>A análise da gestão de 20</w:t>
      </w:r>
      <w:r w:rsidR="001F50C8" w:rsidRPr="00225010">
        <w:rPr>
          <w:rFonts w:ascii="Arial" w:hAnsi="Arial" w:cs="Arial"/>
          <w:sz w:val="24"/>
          <w:szCs w:val="24"/>
        </w:rPr>
        <w:t>2</w:t>
      </w:r>
      <w:r w:rsidR="00C3063D">
        <w:rPr>
          <w:rFonts w:ascii="Arial" w:hAnsi="Arial" w:cs="Arial"/>
          <w:sz w:val="24"/>
          <w:szCs w:val="24"/>
        </w:rPr>
        <w:t>3</w:t>
      </w:r>
      <w:r w:rsidR="00F1501A" w:rsidRPr="00225010">
        <w:rPr>
          <w:rFonts w:ascii="Arial" w:hAnsi="Arial" w:cs="Arial"/>
          <w:sz w:val="24"/>
          <w:szCs w:val="24"/>
        </w:rPr>
        <w:t xml:space="preserve"> revela que houve cumprimento dos principais mandamentos constitucionais e legais relacionados à gestão</w:t>
      </w:r>
      <w:r w:rsidR="00742A4D" w:rsidRPr="00225010">
        <w:rPr>
          <w:rFonts w:ascii="Arial" w:hAnsi="Arial" w:cs="Arial"/>
          <w:sz w:val="24"/>
          <w:szCs w:val="24"/>
        </w:rPr>
        <w:t xml:space="preserve"> orçamentária e financeira</w:t>
      </w:r>
      <w:r w:rsidR="00E35349" w:rsidRPr="00225010">
        <w:rPr>
          <w:rFonts w:ascii="Arial" w:hAnsi="Arial" w:cs="Arial"/>
          <w:sz w:val="24"/>
          <w:szCs w:val="24"/>
        </w:rPr>
        <w:t>;</w:t>
      </w:r>
    </w:p>
    <w:p w14:paraId="3B9329B4" w14:textId="77777777" w:rsidR="00742A4D" w:rsidRPr="002B7EFC" w:rsidRDefault="00000000" w:rsidP="007312AF">
      <w:pPr>
        <w:spacing w:before="100" w:beforeAutospacing="1" w:after="100" w:afterAutospacing="1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B7EFC">
        <w:rPr>
          <w:rFonts w:ascii="Arial" w:hAnsi="Arial" w:cs="Arial"/>
          <w:sz w:val="24"/>
          <w:szCs w:val="24"/>
        </w:rPr>
        <w:t xml:space="preserve">- A Municipalidade empregou </w:t>
      </w:r>
      <w:r w:rsidR="00915F37">
        <w:rPr>
          <w:rFonts w:ascii="Arial" w:hAnsi="Arial" w:cs="Arial"/>
          <w:sz w:val="24"/>
          <w:szCs w:val="24"/>
        </w:rPr>
        <w:t>3</w:t>
      </w:r>
      <w:r w:rsidR="00C3063D">
        <w:rPr>
          <w:rFonts w:ascii="Arial" w:hAnsi="Arial" w:cs="Arial"/>
          <w:sz w:val="24"/>
          <w:szCs w:val="24"/>
        </w:rPr>
        <w:t>4</w:t>
      </w:r>
      <w:r w:rsidR="00915F37">
        <w:rPr>
          <w:rFonts w:ascii="Arial" w:hAnsi="Arial" w:cs="Arial"/>
          <w:sz w:val="24"/>
          <w:szCs w:val="24"/>
        </w:rPr>
        <w:t>,</w:t>
      </w:r>
      <w:r w:rsidR="00C3063D">
        <w:rPr>
          <w:rFonts w:ascii="Arial" w:hAnsi="Arial" w:cs="Arial"/>
          <w:sz w:val="24"/>
          <w:szCs w:val="24"/>
        </w:rPr>
        <w:t>68</w:t>
      </w:r>
      <w:r w:rsidRPr="002B7EFC">
        <w:rPr>
          <w:rFonts w:ascii="Arial" w:hAnsi="Arial" w:cs="Arial"/>
          <w:sz w:val="24"/>
          <w:szCs w:val="24"/>
        </w:rPr>
        <w:t>% dos recursos advindos das receitas e transferências de impo</w:t>
      </w:r>
      <w:r w:rsidR="009A050C" w:rsidRPr="002B7EFC">
        <w:rPr>
          <w:rFonts w:ascii="Arial" w:hAnsi="Arial" w:cs="Arial"/>
          <w:sz w:val="24"/>
          <w:szCs w:val="24"/>
        </w:rPr>
        <w:t>s</w:t>
      </w:r>
      <w:r w:rsidRPr="002B7EFC">
        <w:rPr>
          <w:rFonts w:ascii="Arial" w:hAnsi="Arial" w:cs="Arial"/>
          <w:sz w:val="24"/>
          <w:szCs w:val="24"/>
        </w:rPr>
        <w:t>tos no ensino, desse modo cumprindo formalmente os termos do art. 212 da CF/88</w:t>
      </w:r>
      <w:r w:rsidR="009A050C" w:rsidRPr="002B7EFC">
        <w:rPr>
          <w:rFonts w:ascii="Arial" w:hAnsi="Arial" w:cs="Arial"/>
          <w:sz w:val="24"/>
          <w:szCs w:val="24"/>
        </w:rPr>
        <w:t>;</w:t>
      </w:r>
    </w:p>
    <w:p w14:paraId="17B3A59D" w14:textId="77777777" w:rsidR="009A050C" w:rsidRPr="001468B5" w:rsidRDefault="00000000" w:rsidP="007312AF">
      <w:pPr>
        <w:spacing w:before="100" w:beforeAutospacing="1" w:after="100" w:afterAutospacing="1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468B5">
        <w:rPr>
          <w:rFonts w:ascii="Arial" w:hAnsi="Arial" w:cs="Arial"/>
          <w:sz w:val="24"/>
          <w:szCs w:val="24"/>
        </w:rPr>
        <w:lastRenderedPageBreak/>
        <w:t>- A verba do FUNDEB foi totalmente integralizada, cumprindo o art. 21 da Lei 11</w:t>
      </w:r>
      <w:r w:rsidR="00B70E16" w:rsidRPr="001468B5">
        <w:rPr>
          <w:rFonts w:ascii="Arial" w:hAnsi="Arial" w:cs="Arial"/>
          <w:sz w:val="24"/>
          <w:szCs w:val="24"/>
        </w:rPr>
        <w:t>.</w:t>
      </w:r>
      <w:r w:rsidRPr="001468B5">
        <w:rPr>
          <w:rFonts w:ascii="Arial" w:hAnsi="Arial" w:cs="Arial"/>
          <w:sz w:val="24"/>
          <w:szCs w:val="24"/>
        </w:rPr>
        <w:t xml:space="preserve">494/07, verificando-se a aplicação de </w:t>
      </w:r>
      <w:r w:rsidR="008767DF">
        <w:rPr>
          <w:rFonts w:ascii="Arial" w:hAnsi="Arial" w:cs="Arial"/>
          <w:sz w:val="24"/>
          <w:szCs w:val="24"/>
        </w:rPr>
        <w:t>88,91</w:t>
      </w:r>
      <w:r w:rsidRPr="001468B5">
        <w:rPr>
          <w:rFonts w:ascii="Arial" w:hAnsi="Arial" w:cs="Arial"/>
          <w:sz w:val="24"/>
          <w:szCs w:val="24"/>
        </w:rPr>
        <w:t>%</w:t>
      </w:r>
      <w:r w:rsidR="0059753C" w:rsidRPr="001468B5">
        <w:rPr>
          <w:rFonts w:ascii="Arial" w:hAnsi="Arial" w:cs="Arial"/>
          <w:sz w:val="24"/>
          <w:szCs w:val="24"/>
        </w:rPr>
        <w:t xml:space="preserve"> dos recursos do Fundo em favor da</w:t>
      </w:r>
      <w:r w:rsidR="00F27D47">
        <w:rPr>
          <w:rFonts w:ascii="Arial" w:hAnsi="Arial" w:cs="Arial"/>
          <w:sz w:val="24"/>
          <w:szCs w:val="24"/>
        </w:rPr>
        <w:t xml:space="preserve"> remuneração dos profissionais da educação básica</w:t>
      </w:r>
      <w:r w:rsidR="0059753C" w:rsidRPr="001468B5">
        <w:rPr>
          <w:rFonts w:ascii="Arial" w:hAnsi="Arial" w:cs="Arial"/>
          <w:sz w:val="24"/>
          <w:szCs w:val="24"/>
        </w:rPr>
        <w:t xml:space="preserve">, atendendo o art. </w:t>
      </w:r>
      <w:r w:rsidR="00F27D47">
        <w:rPr>
          <w:rFonts w:ascii="Arial" w:hAnsi="Arial" w:cs="Arial"/>
          <w:sz w:val="24"/>
          <w:szCs w:val="24"/>
        </w:rPr>
        <w:t>26 da Lei Federal nº 14.113/2020</w:t>
      </w:r>
      <w:r w:rsidR="007202AD" w:rsidRPr="001468B5">
        <w:rPr>
          <w:rFonts w:ascii="Arial" w:hAnsi="Arial" w:cs="Arial"/>
          <w:sz w:val="24"/>
          <w:szCs w:val="24"/>
        </w:rPr>
        <w:t xml:space="preserve">, que determina o percentual mínimo de </w:t>
      </w:r>
      <w:r w:rsidR="00915F37">
        <w:rPr>
          <w:rFonts w:ascii="Arial" w:hAnsi="Arial" w:cs="Arial"/>
          <w:sz w:val="24"/>
          <w:szCs w:val="24"/>
        </w:rPr>
        <w:t>7</w:t>
      </w:r>
      <w:r w:rsidR="007202AD" w:rsidRPr="001468B5">
        <w:rPr>
          <w:rFonts w:ascii="Arial" w:hAnsi="Arial" w:cs="Arial"/>
          <w:sz w:val="24"/>
          <w:szCs w:val="24"/>
        </w:rPr>
        <w:t>0%</w:t>
      </w:r>
      <w:r w:rsidR="0059753C" w:rsidRPr="001468B5">
        <w:rPr>
          <w:rFonts w:ascii="Arial" w:hAnsi="Arial" w:cs="Arial"/>
          <w:sz w:val="24"/>
          <w:szCs w:val="24"/>
        </w:rPr>
        <w:t>;</w:t>
      </w:r>
    </w:p>
    <w:p w14:paraId="61E53147" w14:textId="77777777" w:rsidR="0059753C" w:rsidRPr="001468B5" w:rsidRDefault="00000000" w:rsidP="007312AF">
      <w:pPr>
        <w:spacing w:before="100" w:beforeAutospacing="1" w:after="100" w:afterAutospacing="1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468B5">
        <w:rPr>
          <w:rFonts w:ascii="Arial" w:hAnsi="Arial" w:cs="Arial"/>
          <w:sz w:val="24"/>
          <w:szCs w:val="24"/>
        </w:rPr>
        <w:t xml:space="preserve">- A aplicação de recursos na </w:t>
      </w:r>
      <w:r w:rsidR="001D062F" w:rsidRPr="001468B5">
        <w:rPr>
          <w:rFonts w:ascii="Arial" w:hAnsi="Arial" w:cs="Arial"/>
          <w:sz w:val="24"/>
          <w:szCs w:val="24"/>
        </w:rPr>
        <w:t>S</w:t>
      </w:r>
      <w:r w:rsidRPr="001468B5">
        <w:rPr>
          <w:rFonts w:ascii="Arial" w:hAnsi="Arial" w:cs="Arial"/>
          <w:sz w:val="24"/>
          <w:szCs w:val="24"/>
        </w:rPr>
        <w:t xml:space="preserve">aúde atingiu </w:t>
      </w:r>
      <w:r w:rsidR="00796192">
        <w:rPr>
          <w:rFonts w:ascii="Arial" w:hAnsi="Arial" w:cs="Arial"/>
          <w:sz w:val="24"/>
          <w:szCs w:val="24"/>
        </w:rPr>
        <w:t>2</w:t>
      </w:r>
      <w:r w:rsidR="00C3063D">
        <w:rPr>
          <w:rFonts w:ascii="Arial" w:hAnsi="Arial" w:cs="Arial"/>
          <w:sz w:val="24"/>
          <w:szCs w:val="24"/>
        </w:rPr>
        <w:t>4</w:t>
      </w:r>
      <w:r w:rsidR="00796192">
        <w:rPr>
          <w:rFonts w:ascii="Arial" w:hAnsi="Arial" w:cs="Arial"/>
          <w:sz w:val="24"/>
          <w:szCs w:val="24"/>
        </w:rPr>
        <w:t>,</w:t>
      </w:r>
      <w:r w:rsidR="00C3063D">
        <w:rPr>
          <w:rFonts w:ascii="Arial" w:hAnsi="Arial" w:cs="Arial"/>
          <w:sz w:val="24"/>
          <w:szCs w:val="24"/>
        </w:rPr>
        <w:t>57</w:t>
      </w:r>
      <w:r w:rsidR="00162A86" w:rsidRPr="001468B5">
        <w:rPr>
          <w:rFonts w:ascii="Arial" w:hAnsi="Arial" w:cs="Arial"/>
          <w:sz w:val="24"/>
          <w:szCs w:val="24"/>
        </w:rPr>
        <w:t>%</w:t>
      </w:r>
      <w:r w:rsidRPr="001468B5">
        <w:rPr>
          <w:rFonts w:ascii="Arial" w:hAnsi="Arial" w:cs="Arial"/>
          <w:sz w:val="24"/>
          <w:szCs w:val="24"/>
        </w:rPr>
        <w:t xml:space="preserve"> da receita de arrecadação e transferência de impostos, também cumprindo a meta mínima </w:t>
      </w:r>
      <w:r w:rsidR="007202AD" w:rsidRPr="001468B5">
        <w:rPr>
          <w:rFonts w:ascii="Arial" w:hAnsi="Arial" w:cs="Arial"/>
          <w:sz w:val="24"/>
          <w:szCs w:val="24"/>
        </w:rPr>
        <w:t xml:space="preserve">de 15% </w:t>
      </w:r>
      <w:r w:rsidRPr="001468B5">
        <w:rPr>
          <w:rFonts w:ascii="Arial" w:hAnsi="Arial" w:cs="Arial"/>
          <w:sz w:val="24"/>
          <w:szCs w:val="24"/>
        </w:rPr>
        <w:t>de investimentos no setor;</w:t>
      </w:r>
    </w:p>
    <w:p w14:paraId="30A0684E" w14:textId="77777777" w:rsidR="0059753C" w:rsidRPr="00D277FF" w:rsidRDefault="00000000" w:rsidP="007312AF">
      <w:pPr>
        <w:spacing w:before="100" w:beforeAutospacing="1" w:after="100" w:afterAutospacing="1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277FF">
        <w:rPr>
          <w:rFonts w:ascii="Arial" w:hAnsi="Arial" w:cs="Arial"/>
          <w:sz w:val="24"/>
          <w:szCs w:val="24"/>
        </w:rPr>
        <w:t xml:space="preserve">- Houve o cumprimento do limite de transferências financeiras à Câmara Municipal, </w:t>
      </w:r>
      <w:r w:rsidR="00CE577A" w:rsidRPr="00D277FF">
        <w:rPr>
          <w:rFonts w:ascii="Arial" w:hAnsi="Arial" w:cs="Arial"/>
          <w:sz w:val="24"/>
          <w:szCs w:val="24"/>
        </w:rPr>
        <w:t>de acordo com o previsto no artigo 29-A da Constituição Federal</w:t>
      </w:r>
      <w:r w:rsidRPr="00D277FF">
        <w:rPr>
          <w:rFonts w:ascii="Arial" w:hAnsi="Arial" w:cs="Arial"/>
          <w:sz w:val="24"/>
          <w:szCs w:val="24"/>
        </w:rPr>
        <w:t>;</w:t>
      </w:r>
    </w:p>
    <w:p w14:paraId="14CE4750" w14:textId="77777777" w:rsidR="007202AD" w:rsidRPr="002B7EFC" w:rsidRDefault="00000000" w:rsidP="007312AF">
      <w:pPr>
        <w:spacing w:before="100" w:beforeAutospacing="1" w:after="100" w:afterAutospacing="1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B7EFC">
        <w:rPr>
          <w:rFonts w:ascii="Arial" w:hAnsi="Arial" w:cs="Arial"/>
          <w:sz w:val="24"/>
          <w:szCs w:val="24"/>
        </w:rPr>
        <w:t xml:space="preserve">- A despesa com pessoal atingiu </w:t>
      </w:r>
      <w:r w:rsidR="00796192">
        <w:rPr>
          <w:rFonts w:ascii="Arial" w:hAnsi="Arial" w:cs="Arial"/>
          <w:sz w:val="24"/>
          <w:szCs w:val="24"/>
        </w:rPr>
        <w:t>4</w:t>
      </w:r>
      <w:r w:rsidR="00C3063D">
        <w:rPr>
          <w:rFonts w:ascii="Arial" w:hAnsi="Arial" w:cs="Arial"/>
          <w:sz w:val="24"/>
          <w:szCs w:val="24"/>
        </w:rPr>
        <w:t>2,06</w:t>
      </w:r>
      <w:r w:rsidRPr="002B7EFC">
        <w:rPr>
          <w:rFonts w:ascii="Arial" w:hAnsi="Arial" w:cs="Arial"/>
          <w:sz w:val="24"/>
          <w:szCs w:val="24"/>
        </w:rPr>
        <w:t xml:space="preserve">% da Receita Corrente Líquida, </w:t>
      </w:r>
      <w:r w:rsidR="002B7EFC" w:rsidRPr="002B7EFC">
        <w:rPr>
          <w:rFonts w:ascii="Arial" w:hAnsi="Arial" w:cs="Arial"/>
          <w:sz w:val="24"/>
          <w:szCs w:val="24"/>
        </w:rPr>
        <w:t>respeitando o limite</w:t>
      </w:r>
      <w:r w:rsidR="00796192">
        <w:rPr>
          <w:rFonts w:ascii="Arial" w:hAnsi="Arial" w:cs="Arial"/>
          <w:sz w:val="24"/>
          <w:szCs w:val="24"/>
        </w:rPr>
        <w:t xml:space="preserve"> de 54%</w:t>
      </w:r>
      <w:r w:rsidR="002B7EFC" w:rsidRPr="002B7EFC">
        <w:rPr>
          <w:rFonts w:ascii="Arial" w:hAnsi="Arial" w:cs="Arial"/>
          <w:sz w:val="24"/>
          <w:szCs w:val="24"/>
        </w:rPr>
        <w:t xml:space="preserve"> imposto pela Lei de Responsabilidade Fiscal; </w:t>
      </w:r>
    </w:p>
    <w:p w14:paraId="48928CC6" w14:textId="77777777" w:rsidR="00742907" w:rsidRDefault="00000000" w:rsidP="00742907">
      <w:pPr>
        <w:spacing w:before="100" w:beforeAutospacing="1" w:after="100" w:afterAutospacing="1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B7EFC">
        <w:rPr>
          <w:rFonts w:ascii="Arial" w:hAnsi="Arial" w:cs="Arial"/>
          <w:sz w:val="24"/>
          <w:szCs w:val="24"/>
        </w:rPr>
        <w:t>-  Os recolhimentos dos encargos sociais</w:t>
      </w:r>
      <w:r w:rsidR="007202AD" w:rsidRPr="002B7EFC">
        <w:rPr>
          <w:rFonts w:ascii="Arial" w:hAnsi="Arial" w:cs="Arial"/>
          <w:sz w:val="24"/>
          <w:szCs w:val="24"/>
        </w:rPr>
        <w:t xml:space="preserve"> (INSS, RPPS e PASEP)</w:t>
      </w:r>
      <w:r w:rsidRPr="002B7EFC">
        <w:rPr>
          <w:rFonts w:ascii="Arial" w:hAnsi="Arial" w:cs="Arial"/>
          <w:sz w:val="24"/>
          <w:szCs w:val="24"/>
        </w:rPr>
        <w:t xml:space="preserve"> foram efetuados regularmente no exercício, </w:t>
      </w:r>
      <w:r w:rsidR="00EC028D" w:rsidRPr="002B7EFC">
        <w:rPr>
          <w:rFonts w:ascii="Arial" w:hAnsi="Arial" w:cs="Arial"/>
          <w:sz w:val="24"/>
          <w:szCs w:val="24"/>
        </w:rPr>
        <w:t xml:space="preserve"> dispondo o município do Certificado de Regularidade Previdenciária</w:t>
      </w:r>
      <w:r w:rsidR="008E0114">
        <w:rPr>
          <w:rFonts w:ascii="Arial" w:hAnsi="Arial" w:cs="Arial"/>
          <w:sz w:val="24"/>
          <w:szCs w:val="24"/>
        </w:rPr>
        <w:t>;</w:t>
      </w:r>
    </w:p>
    <w:p w14:paraId="392F510F" w14:textId="77777777" w:rsidR="008E0114" w:rsidRPr="002B7EFC" w:rsidRDefault="00000000" w:rsidP="00742907">
      <w:pPr>
        <w:spacing w:before="100" w:beforeAutospacing="1" w:after="100" w:afterAutospacing="1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 município adotou medidas voltadas ao equilíbrio financeiro e atuarial do seu regime próprio de previdência, conforme dispõe o artigo 69 da Lei de Responsabilidade Fiscal;</w:t>
      </w:r>
    </w:p>
    <w:p w14:paraId="67459113" w14:textId="77777777" w:rsidR="0031375A" w:rsidRDefault="00000000" w:rsidP="0069173B">
      <w:pPr>
        <w:spacing w:before="100" w:beforeAutospacing="1" w:after="100" w:afterAutospacing="1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B7EFC">
        <w:rPr>
          <w:rFonts w:ascii="Arial" w:hAnsi="Arial" w:cs="Arial"/>
          <w:sz w:val="24"/>
          <w:szCs w:val="24"/>
        </w:rPr>
        <w:t xml:space="preserve">- Ainda, no que se refere ao resultado da execução orçamentária, houve </w:t>
      </w:r>
      <w:r w:rsidR="00C3063D">
        <w:rPr>
          <w:rFonts w:ascii="Arial" w:hAnsi="Arial" w:cs="Arial"/>
          <w:sz w:val="24"/>
          <w:szCs w:val="24"/>
        </w:rPr>
        <w:t xml:space="preserve">superávit de 0,42%, </w:t>
      </w:r>
      <w:r w:rsidR="0078060C">
        <w:rPr>
          <w:rFonts w:ascii="Arial" w:hAnsi="Arial" w:cs="Arial"/>
          <w:sz w:val="24"/>
          <w:szCs w:val="24"/>
        </w:rPr>
        <w:t xml:space="preserve">com resultados econômico e patrimonial, igualmente positivos; </w:t>
      </w:r>
    </w:p>
    <w:p w14:paraId="72DB83EE" w14:textId="77777777" w:rsidR="009B0D89" w:rsidRDefault="00000000" w:rsidP="0069173B">
      <w:pPr>
        <w:spacing w:before="100" w:beforeAutospacing="1" w:after="100" w:afterAutospacing="1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Redução de 19,22</w:t>
      </w:r>
      <w:r w:rsidR="008767DF">
        <w:rPr>
          <w:rFonts w:ascii="Arial" w:hAnsi="Arial" w:cs="Arial"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no saldo da Dívida de longo prazo, representando 3,26% da Receita Corrente Líquida, estando então, de acordo com o limite estabelecido pelo artigo 3º, inciso II da Resolução Senatorial nº 040/2001. </w:t>
      </w:r>
    </w:p>
    <w:p w14:paraId="6A612F3B" w14:textId="77777777" w:rsidR="009B0D89" w:rsidRDefault="00000000" w:rsidP="0069173B">
      <w:pPr>
        <w:spacing w:before="100" w:beforeAutospacing="1" w:after="100" w:afterAutospacing="1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 percentual de investimentos foi de 13,92%.</w:t>
      </w:r>
    </w:p>
    <w:p w14:paraId="2D5DC852" w14:textId="77777777" w:rsidR="009B0D89" w:rsidRDefault="00000000" w:rsidP="0069173B">
      <w:pPr>
        <w:spacing w:before="100" w:beforeAutospacing="1" w:after="100" w:afterAutospacing="1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 No que diz respeito a precatórios</w:t>
      </w:r>
      <w:r w:rsidR="008767DF">
        <w:rPr>
          <w:rFonts w:ascii="Arial" w:hAnsi="Arial" w:cs="Arial"/>
          <w:sz w:val="24"/>
          <w:szCs w:val="24"/>
        </w:rPr>
        <w:t xml:space="preserve">, a Municipalidade realizou o pagamento do montante devido ao período analisado, equivalente a R$ 708.601,20, cuja suficiência foi atestada pelo E. Tribunal de Justiça do Estado de São Paulo. </w:t>
      </w:r>
    </w:p>
    <w:p w14:paraId="01DABC1F" w14:textId="77777777" w:rsidR="004B0F3E" w:rsidRDefault="00000000" w:rsidP="007312AF">
      <w:pPr>
        <w:spacing w:before="100" w:beforeAutospacing="1" w:after="100" w:afterAutospacing="1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Quanto aos aspectos voltados à efetividade da gestão - IEGM, o Município de Holambra, no exercício de 2023, alcançou média geral de resultado “C+”, </w:t>
      </w:r>
      <w:r w:rsidR="00D277FF">
        <w:rPr>
          <w:rFonts w:ascii="Arial" w:hAnsi="Arial" w:cs="Arial"/>
          <w:sz w:val="24"/>
          <w:szCs w:val="24"/>
        </w:rPr>
        <w:t xml:space="preserve">considerado como “em fase de adequação” perante os critérios de avaliação. </w:t>
      </w:r>
    </w:p>
    <w:p w14:paraId="3F6FABEE" w14:textId="77777777" w:rsidR="00113BEE" w:rsidRDefault="00000000" w:rsidP="007312AF">
      <w:pPr>
        <w:spacing w:before="100" w:beforeAutospacing="1" w:after="100" w:afterAutospacing="1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Diante os índices alcançados, foi </w:t>
      </w:r>
      <w:r w:rsidR="008767DF">
        <w:rPr>
          <w:rFonts w:ascii="Arial" w:hAnsi="Arial" w:cs="Arial"/>
          <w:sz w:val="24"/>
          <w:szCs w:val="24"/>
        </w:rPr>
        <w:t>alertado</w:t>
      </w:r>
      <w:r>
        <w:rPr>
          <w:rFonts w:ascii="Arial" w:hAnsi="Arial" w:cs="Arial"/>
          <w:sz w:val="24"/>
          <w:szCs w:val="24"/>
        </w:rPr>
        <w:t xml:space="preserve"> que o Executivo adote providências com vistas </w:t>
      </w:r>
      <w:r w:rsidR="008767DF">
        <w:rPr>
          <w:rFonts w:ascii="Arial" w:hAnsi="Arial" w:cs="Arial"/>
          <w:sz w:val="24"/>
          <w:szCs w:val="24"/>
        </w:rPr>
        <w:t xml:space="preserve">à </w:t>
      </w:r>
      <w:r>
        <w:rPr>
          <w:rFonts w:ascii="Arial" w:hAnsi="Arial" w:cs="Arial"/>
          <w:sz w:val="24"/>
          <w:szCs w:val="24"/>
        </w:rPr>
        <w:t xml:space="preserve">melhoria </w:t>
      </w:r>
      <w:r w:rsidR="008767DF">
        <w:rPr>
          <w:rFonts w:ascii="Arial" w:hAnsi="Arial" w:cs="Arial"/>
          <w:sz w:val="24"/>
          <w:szCs w:val="24"/>
        </w:rPr>
        <w:t xml:space="preserve"> das ações governamentais, em especial </w:t>
      </w:r>
      <w:r>
        <w:rPr>
          <w:rFonts w:ascii="Arial" w:hAnsi="Arial" w:cs="Arial"/>
          <w:sz w:val="24"/>
          <w:szCs w:val="24"/>
        </w:rPr>
        <w:t>dos índices atribuídos às áreas do i-Planejamento; i-Cidade e i-Educação</w:t>
      </w:r>
      <w:r w:rsidR="00530A3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cujos indicadores permaneceram respectivamente nas faixas “C” e “C+”, </w:t>
      </w:r>
      <w:r w:rsidR="00530A31">
        <w:rPr>
          <w:rFonts w:ascii="Arial" w:hAnsi="Arial" w:cs="Arial"/>
          <w:sz w:val="24"/>
          <w:szCs w:val="24"/>
        </w:rPr>
        <w:t>com revisão de pontos destacados</w:t>
      </w:r>
      <w:r w:rsidR="001468B5">
        <w:rPr>
          <w:rFonts w:ascii="Arial" w:hAnsi="Arial" w:cs="Arial"/>
          <w:sz w:val="24"/>
          <w:szCs w:val="24"/>
        </w:rPr>
        <w:t>, para sanear os desacertos apurados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3A23ABEB" w14:textId="77777777" w:rsidR="00F81216" w:rsidRDefault="00000000" w:rsidP="007312AF">
      <w:pPr>
        <w:spacing w:before="100" w:beforeAutospacing="1" w:after="100" w:afterAutospacing="1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</w:t>
      </w:r>
      <w:r w:rsidR="00BB674D">
        <w:rPr>
          <w:rFonts w:ascii="Arial" w:hAnsi="Arial" w:cs="Arial"/>
          <w:sz w:val="24"/>
          <w:szCs w:val="24"/>
        </w:rPr>
        <w:t xml:space="preserve"> Em relação ao i-Educação, r</w:t>
      </w:r>
      <w:r>
        <w:rPr>
          <w:rFonts w:ascii="Arial" w:hAnsi="Arial" w:cs="Arial"/>
          <w:sz w:val="24"/>
          <w:szCs w:val="24"/>
        </w:rPr>
        <w:t>ecomendou-se a promoção de melhorias no ensino a partir das falhas constatadas pelo IEG-M, inclusive em relação à infraestrutura</w:t>
      </w:r>
      <w:r w:rsidR="00BB674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 programas suplementares do ensino</w:t>
      </w:r>
      <w:r w:rsidR="00BB674D">
        <w:rPr>
          <w:rFonts w:ascii="Arial" w:hAnsi="Arial" w:cs="Arial"/>
          <w:sz w:val="24"/>
          <w:szCs w:val="24"/>
        </w:rPr>
        <w:t>, metas no Índice de Desenvolvimento da Educação Básica – IDEB;</w:t>
      </w:r>
    </w:p>
    <w:p w14:paraId="05873AC7" w14:textId="77777777" w:rsidR="00BB674D" w:rsidRDefault="00000000" w:rsidP="00BB674D">
      <w:pPr>
        <w:spacing w:before="100" w:beforeAutospacing="1" w:after="100" w:afterAutospacing="1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Apontou que quatro dos sete índices apurados, obtiveram notas satisfatórias, inseridas nas faixas “B” </w:t>
      </w:r>
      <w:r w:rsidR="00D67F3B">
        <w:rPr>
          <w:rFonts w:ascii="Arial" w:hAnsi="Arial" w:cs="Arial"/>
          <w:sz w:val="24"/>
          <w:szCs w:val="24"/>
        </w:rPr>
        <w:t xml:space="preserve"> (i-Fiscal, i-Saúde e i-Amb) e “B+” (i-Gov-Ti).</w:t>
      </w:r>
    </w:p>
    <w:p w14:paraId="2FE6A70E" w14:textId="77777777" w:rsidR="00D67F3B" w:rsidRDefault="00000000" w:rsidP="00D67F3B">
      <w:pPr>
        <w:spacing w:before="100" w:beforeAutospacing="1" w:after="100" w:afterAutospacing="1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Recomendou, ao final, com emissão de voto de favorável pela aprovação das contas, que a </w:t>
      </w:r>
      <w:r w:rsidR="00571F53">
        <w:rPr>
          <w:rFonts w:ascii="Arial" w:hAnsi="Arial" w:cs="Arial"/>
          <w:sz w:val="24"/>
          <w:szCs w:val="24"/>
        </w:rPr>
        <w:t>Administração</w:t>
      </w:r>
      <w:r>
        <w:rPr>
          <w:rFonts w:ascii="Arial" w:hAnsi="Arial" w:cs="Arial"/>
          <w:sz w:val="24"/>
          <w:szCs w:val="24"/>
        </w:rPr>
        <w:t xml:space="preserve"> adote medidas saneadoras quanto às falhas encontradas, especialmente as áreas em que o IEGM apresentaram no</w:t>
      </w:r>
      <w:r w:rsidR="00571F53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as</w:t>
      </w:r>
      <w:r w:rsidR="00571F5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“C” e “C+”; proceda à correta contabilização do saldo de Precatórios no Balanço Patrimonial, em atendimento aos princípios da Transparência e da Evidenciação Contábil; implemente, por completo as medidas necessárias para a obtenção do Auto de Vistoria do Corpo de Bombeiros para as unidades de Ensino indicadas pela Fiscalização; estabeleça limite para abertura de créditos adicionais, </w:t>
      </w:r>
      <w:r>
        <w:rPr>
          <w:rFonts w:ascii="Arial" w:hAnsi="Arial" w:cs="Arial"/>
          <w:sz w:val="24"/>
          <w:szCs w:val="24"/>
        </w:rPr>
        <w:lastRenderedPageBreak/>
        <w:t>transposições e remanejamentos, em alinhamento com as diretrizes traçadas no Comunicado SDG 32/15; guarde fidedignidade nas</w:t>
      </w:r>
      <w:r w:rsidR="000772A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informações </w:t>
      </w:r>
      <w:r w:rsidR="000772AF">
        <w:rPr>
          <w:rFonts w:ascii="Arial" w:hAnsi="Arial" w:cs="Arial"/>
          <w:sz w:val="24"/>
          <w:szCs w:val="24"/>
        </w:rPr>
        <w:t>transmitidas</w:t>
      </w:r>
      <w:r>
        <w:rPr>
          <w:rFonts w:ascii="Arial" w:hAnsi="Arial" w:cs="Arial"/>
          <w:sz w:val="24"/>
          <w:szCs w:val="24"/>
        </w:rPr>
        <w:t xml:space="preserve"> ao Sistema Audesp, e, dê cumprimento às instruções </w:t>
      </w:r>
      <w:r w:rsidR="000772AF">
        <w:rPr>
          <w:rFonts w:ascii="Arial" w:hAnsi="Arial" w:cs="Arial"/>
          <w:sz w:val="24"/>
          <w:szCs w:val="24"/>
        </w:rPr>
        <w:t xml:space="preserve">sobre prazos de envios de documentos. </w:t>
      </w:r>
    </w:p>
    <w:p w14:paraId="3EA397DB" w14:textId="77777777" w:rsidR="00701268" w:rsidRPr="00F33304" w:rsidRDefault="00000000" w:rsidP="00701268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- </w:t>
      </w:r>
      <w:r w:rsidRPr="00F33304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>as considerações finais:</w:t>
      </w:r>
    </w:p>
    <w:p w14:paraId="2505893F" w14:textId="77777777" w:rsidR="00701268" w:rsidRDefault="00000000" w:rsidP="006F4146">
      <w:pPr>
        <w:spacing w:before="100" w:beforeAutospacing="1" w:after="100" w:afterAutospacing="1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 </w:t>
      </w:r>
      <w:r w:rsidR="006428DD">
        <w:rPr>
          <w:rFonts w:ascii="Arial" w:hAnsi="Arial" w:cs="Arial"/>
          <w:sz w:val="24"/>
          <w:szCs w:val="24"/>
        </w:rPr>
        <w:t>conhecer</w:t>
      </w:r>
      <w:r>
        <w:rPr>
          <w:rFonts w:ascii="Arial" w:hAnsi="Arial" w:cs="Arial"/>
          <w:sz w:val="24"/>
          <w:szCs w:val="24"/>
        </w:rPr>
        <w:t xml:space="preserve"> o</w:t>
      </w:r>
      <w:r w:rsidR="006428DD">
        <w:rPr>
          <w:rFonts w:ascii="Arial" w:hAnsi="Arial" w:cs="Arial"/>
          <w:sz w:val="24"/>
          <w:szCs w:val="24"/>
        </w:rPr>
        <w:t xml:space="preserve"> relatório de fiscalização</w:t>
      </w:r>
      <w:r>
        <w:rPr>
          <w:rFonts w:ascii="Arial" w:hAnsi="Arial" w:cs="Arial"/>
          <w:sz w:val="24"/>
          <w:szCs w:val="24"/>
        </w:rPr>
        <w:t xml:space="preserve"> feito pela auditoria, a Comissão </w:t>
      </w:r>
      <w:r w:rsidR="006428DD">
        <w:rPr>
          <w:rFonts w:ascii="Arial" w:hAnsi="Arial" w:cs="Arial"/>
          <w:sz w:val="24"/>
          <w:szCs w:val="24"/>
        </w:rPr>
        <w:t>verificou junto aos inúmeros documentos encaminhados pelo E. Tribunal de Contas juntamente com a decisão de aprovação das contas à esta Casa</w:t>
      </w:r>
      <w:r>
        <w:rPr>
          <w:rFonts w:ascii="Arial" w:hAnsi="Arial" w:cs="Arial"/>
          <w:sz w:val="24"/>
          <w:szCs w:val="24"/>
        </w:rPr>
        <w:t xml:space="preserve">, </w:t>
      </w:r>
      <w:r w:rsidR="006428DD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>todas as falhas apontadas, foram devidamente justificadas</w:t>
      </w:r>
      <w:r w:rsidR="00B86AEC">
        <w:rPr>
          <w:rFonts w:ascii="Arial" w:hAnsi="Arial" w:cs="Arial"/>
          <w:sz w:val="24"/>
          <w:szCs w:val="24"/>
        </w:rPr>
        <w:t xml:space="preserve"> àquela Corte</w:t>
      </w:r>
      <w:r>
        <w:rPr>
          <w:rFonts w:ascii="Arial" w:hAnsi="Arial" w:cs="Arial"/>
          <w:sz w:val="24"/>
          <w:szCs w:val="24"/>
        </w:rPr>
        <w:t>, e</w:t>
      </w:r>
      <w:r w:rsidR="00356FA1">
        <w:rPr>
          <w:rFonts w:ascii="Arial" w:hAnsi="Arial" w:cs="Arial"/>
          <w:sz w:val="24"/>
          <w:szCs w:val="24"/>
        </w:rPr>
        <w:t>, assim,  entendemos que os apontamentos não se revestem de gravidade suficiente para macular a totalidade dos atos administrativos</w:t>
      </w:r>
      <w:r>
        <w:rPr>
          <w:rFonts w:ascii="Arial" w:hAnsi="Arial" w:cs="Arial"/>
          <w:sz w:val="24"/>
          <w:szCs w:val="24"/>
        </w:rPr>
        <w:t xml:space="preserve"> da </w:t>
      </w:r>
      <w:r w:rsidR="00356FA1">
        <w:rPr>
          <w:rFonts w:ascii="Arial" w:hAnsi="Arial" w:cs="Arial"/>
          <w:sz w:val="24"/>
          <w:szCs w:val="24"/>
        </w:rPr>
        <w:t xml:space="preserve"> gestão, e, </w:t>
      </w:r>
      <w:r>
        <w:rPr>
          <w:rFonts w:ascii="Arial" w:hAnsi="Arial" w:cs="Arial"/>
          <w:sz w:val="24"/>
          <w:szCs w:val="24"/>
        </w:rPr>
        <w:t xml:space="preserve"> em conjunto com a boa saúde financeira do município, não enseja</w:t>
      </w:r>
      <w:r w:rsidR="00356FA1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a rejeição das contas do exercício de 20</w:t>
      </w:r>
      <w:r w:rsidR="00E25925">
        <w:rPr>
          <w:rFonts w:ascii="Arial" w:hAnsi="Arial" w:cs="Arial"/>
          <w:sz w:val="24"/>
          <w:szCs w:val="24"/>
        </w:rPr>
        <w:t>2</w:t>
      </w:r>
      <w:r w:rsidR="000772AF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14:paraId="606F03CF" w14:textId="77777777" w:rsidR="00777B12" w:rsidRDefault="00000000" w:rsidP="006F4146">
      <w:pPr>
        <w:spacing w:before="100" w:beforeAutospacing="1" w:after="100" w:afterAutospacing="1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Administração </w:t>
      </w:r>
      <w:r w:rsidR="00CE577A">
        <w:rPr>
          <w:rFonts w:ascii="Arial" w:hAnsi="Arial" w:cs="Arial"/>
          <w:sz w:val="24"/>
          <w:szCs w:val="24"/>
        </w:rPr>
        <w:t>apresent</w:t>
      </w:r>
      <w:r>
        <w:rPr>
          <w:rFonts w:ascii="Arial" w:hAnsi="Arial" w:cs="Arial"/>
          <w:sz w:val="24"/>
          <w:szCs w:val="24"/>
        </w:rPr>
        <w:t>ou</w:t>
      </w:r>
      <w:r w:rsidR="00CE577A">
        <w:rPr>
          <w:rFonts w:ascii="Arial" w:hAnsi="Arial" w:cs="Arial"/>
          <w:sz w:val="24"/>
          <w:szCs w:val="24"/>
        </w:rPr>
        <w:t xml:space="preserve"> contas equilibradas, com superávit orçamentário e financeiro, além de resultados econômico e patrimonial positivos.</w:t>
      </w:r>
    </w:p>
    <w:p w14:paraId="1DF218CF" w14:textId="77777777" w:rsidR="009E4693" w:rsidRDefault="00000000" w:rsidP="009E4693">
      <w:pPr>
        <w:spacing w:before="100" w:beforeAutospacing="1" w:after="100" w:afterAutospacing="1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9E4693">
        <w:rPr>
          <w:rFonts w:ascii="Arial" w:hAnsi="Arial" w:cs="Arial"/>
          <w:sz w:val="24"/>
          <w:szCs w:val="24"/>
        </w:rPr>
        <w:t xml:space="preserve">uperou o cumprimento dos índices obrigatórios </w:t>
      </w:r>
      <w:r w:rsidR="002975E2">
        <w:rPr>
          <w:rFonts w:ascii="Arial" w:hAnsi="Arial" w:cs="Arial"/>
          <w:sz w:val="24"/>
          <w:szCs w:val="24"/>
        </w:rPr>
        <w:t>e</w:t>
      </w:r>
      <w:r w:rsidRPr="009E4693">
        <w:rPr>
          <w:rFonts w:ascii="Arial" w:hAnsi="Arial" w:cs="Arial"/>
          <w:sz w:val="24"/>
          <w:szCs w:val="24"/>
        </w:rPr>
        <w:t xml:space="preserve"> conseguiu atender de forma aceitável </w:t>
      </w:r>
      <w:r w:rsidR="002975E2">
        <w:rPr>
          <w:rFonts w:ascii="Arial" w:hAnsi="Arial" w:cs="Arial"/>
          <w:sz w:val="24"/>
          <w:szCs w:val="24"/>
        </w:rPr>
        <w:t xml:space="preserve">as </w:t>
      </w:r>
      <w:r w:rsidRPr="009E4693">
        <w:rPr>
          <w:rFonts w:ascii="Arial" w:hAnsi="Arial" w:cs="Arial"/>
          <w:sz w:val="24"/>
          <w:szCs w:val="24"/>
        </w:rPr>
        <w:t>determinações impostas pela legislação competente</w:t>
      </w:r>
      <w:r w:rsidR="00AC04B7">
        <w:rPr>
          <w:rFonts w:ascii="Arial" w:hAnsi="Arial" w:cs="Arial"/>
          <w:sz w:val="24"/>
          <w:szCs w:val="24"/>
        </w:rPr>
        <w:t>.</w:t>
      </w:r>
    </w:p>
    <w:p w14:paraId="6BAE734C" w14:textId="77777777" w:rsidR="000772AF" w:rsidRPr="009E4693" w:rsidRDefault="00000000" w:rsidP="009E4693">
      <w:pPr>
        <w:spacing w:before="100" w:beforeAutospacing="1" w:after="100" w:afterAutospacing="1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indicadores evidenciaram que o Município não se afastou do princípio da gestão fiscal equilibrada, preconizado no artigo 1º, § 1º da Lei de Responsabilidade Fiscal.  </w:t>
      </w:r>
    </w:p>
    <w:p w14:paraId="1E8A09FF" w14:textId="77777777" w:rsidR="00600EA0" w:rsidRDefault="00000000" w:rsidP="006F4146">
      <w:pPr>
        <w:spacing w:before="100" w:beforeAutospacing="1" w:after="100" w:afterAutospacing="1" w:line="360" w:lineRule="auto"/>
        <w:ind w:firstLine="709"/>
        <w:jc w:val="both"/>
        <w:rPr>
          <w:rFonts w:ascii="Arial" w:eastAsia="Courier New" w:hAnsi="Arial" w:cs="Arial"/>
          <w:sz w:val="24"/>
          <w:szCs w:val="24"/>
          <w:shd w:val="clear" w:color="auto" w:fill="FFFFFF"/>
        </w:rPr>
      </w:pPr>
      <w:r w:rsidRPr="00F640BE">
        <w:rPr>
          <w:rFonts w:ascii="Arial" w:hAnsi="Arial" w:cs="Arial"/>
          <w:sz w:val="24"/>
          <w:szCs w:val="24"/>
        </w:rPr>
        <w:t xml:space="preserve">Desta forma, </w:t>
      </w:r>
      <w:r w:rsidRPr="00F640BE">
        <w:rPr>
          <w:rFonts w:ascii="Arial" w:eastAsia="Courier New" w:hAnsi="Arial" w:cs="Arial"/>
          <w:sz w:val="24"/>
          <w:szCs w:val="24"/>
          <w:shd w:val="clear" w:color="auto" w:fill="FFFFFF"/>
        </w:rPr>
        <w:t xml:space="preserve">avaliando não só as amostragens obtidas pela fiscalização, </w:t>
      </w:r>
      <w:r w:rsidR="006F4146">
        <w:rPr>
          <w:rFonts w:ascii="Arial" w:eastAsia="Courier New" w:hAnsi="Arial" w:cs="Arial"/>
          <w:sz w:val="24"/>
          <w:szCs w:val="24"/>
          <w:shd w:val="clear" w:color="auto" w:fill="FFFFFF"/>
        </w:rPr>
        <w:t>sobre</w:t>
      </w:r>
      <w:r w:rsidRPr="00F640BE">
        <w:rPr>
          <w:rFonts w:ascii="Arial" w:eastAsia="Courier New" w:hAnsi="Arial" w:cs="Arial"/>
          <w:sz w:val="24"/>
          <w:szCs w:val="24"/>
          <w:shd w:val="clear" w:color="auto" w:fill="FFFFFF"/>
        </w:rPr>
        <w:t xml:space="preserve"> a gestão orçamentária e fiscal</w:t>
      </w:r>
      <w:r w:rsidR="006F4146">
        <w:rPr>
          <w:rFonts w:ascii="Arial" w:eastAsia="Courier New" w:hAnsi="Arial" w:cs="Arial"/>
          <w:sz w:val="24"/>
          <w:szCs w:val="24"/>
          <w:shd w:val="clear" w:color="auto" w:fill="FFFFFF"/>
        </w:rPr>
        <w:t>, conjuntamente</w:t>
      </w:r>
      <w:r>
        <w:rPr>
          <w:rFonts w:ascii="Arial" w:eastAsia="Courier New" w:hAnsi="Arial" w:cs="Arial"/>
          <w:sz w:val="24"/>
          <w:szCs w:val="24"/>
          <w:shd w:val="clear" w:color="auto" w:fill="FFFFFF"/>
        </w:rPr>
        <w:t xml:space="preserve"> com a gestão administrativa</w:t>
      </w:r>
      <w:r w:rsidRPr="00F640BE">
        <w:rPr>
          <w:rFonts w:ascii="Arial" w:eastAsia="Courier New" w:hAnsi="Arial" w:cs="Arial"/>
          <w:sz w:val="24"/>
          <w:szCs w:val="24"/>
          <w:shd w:val="clear" w:color="auto" w:fill="FFFFFF"/>
        </w:rPr>
        <w:t xml:space="preserve">, </w:t>
      </w:r>
      <w:r w:rsidR="006F4146">
        <w:rPr>
          <w:rFonts w:ascii="Arial" w:eastAsia="Courier New" w:hAnsi="Arial" w:cs="Arial"/>
          <w:sz w:val="24"/>
          <w:szCs w:val="24"/>
          <w:shd w:val="clear" w:color="auto" w:fill="FFFFFF"/>
        </w:rPr>
        <w:t xml:space="preserve">analisando a utilização do dinheiro público em prol de seu povo, e, </w:t>
      </w:r>
      <w:r>
        <w:rPr>
          <w:rFonts w:ascii="Arial" w:eastAsia="Courier New" w:hAnsi="Arial" w:cs="Arial"/>
          <w:sz w:val="24"/>
          <w:szCs w:val="24"/>
          <w:shd w:val="clear" w:color="auto" w:fill="FFFFFF"/>
        </w:rPr>
        <w:t xml:space="preserve">tendo sido garantido o princípio constitucional da ampla defesa e contraditório </w:t>
      </w:r>
      <w:r>
        <w:rPr>
          <w:rFonts w:ascii="Arial" w:eastAsia="Courier New" w:hAnsi="Arial" w:cs="Arial"/>
          <w:sz w:val="24"/>
          <w:szCs w:val="24"/>
          <w:shd w:val="clear" w:color="auto" w:fill="FFFFFF"/>
        </w:rPr>
        <w:lastRenderedPageBreak/>
        <w:t xml:space="preserve">ao gestor à época, </w:t>
      </w:r>
      <w:r w:rsidR="006F4146">
        <w:rPr>
          <w:rFonts w:ascii="Arial" w:eastAsia="Courier New" w:hAnsi="Arial" w:cs="Arial"/>
          <w:sz w:val="24"/>
          <w:szCs w:val="24"/>
          <w:shd w:val="clear" w:color="auto" w:fill="FFFFFF"/>
        </w:rPr>
        <w:t>acreditamos</w:t>
      </w:r>
      <w:r>
        <w:rPr>
          <w:rFonts w:ascii="Arial" w:eastAsia="Courier New" w:hAnsi="Arial" w:cs="Arial"/>
          <w:sz w:val="24"/>
          <w:szCs w:val="24"/>
          <w:shd w:val="clear" w:color="auto" w:fill="FFFFFF"/>
        </w:rPr>
        <w:t xml:space="preserve"> que os desacertos ocorridos podem ser relevados, diante de ausência de gravidade suficiente</w:t>
      </w:r>
      <w:r w:rsidR="006F4146">
        <w:rPr>
          <w:rFonts w:ascii="Arial" w:eastAsia="Courier New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eastAsia="Courier New" w:hAnsi="Arial" w:cs="Arial"/>
          <w:sz w:val="24"/>
          <w:szCs w:val="24"/>
          <w:shd w:val="clear" w:color="auto" w:fill="FFFFFF"/>
        </w:rPr>
        <w:t>para rejeição das contas</w:t>
      </w:r>
      <w:r w:rsidR="006F4146">
        <w:rPr>
          <w:rFonts w:ascii="Arial" w:eastAsia="Courier New" w:hAnsi="Arial" w:cs="Arial"/>
          <w:sz w:val="24"/>
          <w:szCs w:val="24"/>
          <w:shd w:val="clear" w:color="auto" w:fill="FFFFFF"/>
        </w:rPr>
        <w:t xml:space="preserve">. </w:t>
      </w:r>
    </w:p>
    <w:p w14:paraId="30AE37F5" w14:textId="77777777" w:rsidR="007312AF" w:rsidRDefault="00000000" w:rsidP="006F4146">
      <w:pPr>
        <w:spacing w:before="100" w:beforeAutospacing="1" w:after="100" w:afterAutospacing="1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ourier New" w:hAnsi="Arial" w:cs="Arial"/>
          <w:sz w:val="24"/>
          <w:szCs w:val="24"/>
          <w:shd w:val="clear" w:color="auto" w:fill="FFFFFF"/>
        </w:rPr>
        <w:t xml:space="preserve">Não vislumbramos prejuízo ao município e seus munícipes, e, desta forma, </w:t>
      </w:r>
      <w:r>
        <w:rPr>
          <w:rFonts w:ascii="Arial" w:hAnsi="Arial" w:cs="Arial"/>
          <w:sz w:val="24"/>
          <w:szCs w:val="24"/>
        </w:rPr>
        <w:t xml:space="preserve">pelos motivos acima, e ratificando o parecer prévio exarado pelo Egrégio Tribunal de Contas do Estado de São Paulo, </w:t>
      </w:r>
      <w:r w:rsidRPr="000772AF">
        <w:rPr>
          <w:rFonts w:ascii="Arial" w:hAnsi="Arial" w:cs="Arial"/>
          <w:b/>
          <w:bCs/>
          <w:sz w:val="24"/>
          <w:szCs w:val="24"/>
        </w:rPr>
        <w:t>opino pelo parecer favorável às contas do exercício financeiro de 20</w:t>
      </w:r>
      <w:r w:rsidR="00E25925" w:rsidRPr="000772AF">
        <w:rPr>
          <w:rFonts w:ascii="Arial" w:hAnsi="Arial" w:cs="Arial"/>
          <w:b/>
          <w:bCs/>
          <w:sz w:val="24"/>
          <w:szCs w:val="24"/>
        </w:rPr>
        <w:t>2</w:t>
      </w:r>
      <w:r w:rsidR="000772AF" w:rsidRPr="000772AF">
        <w:rPr>
          <w:rFonts w:ascii="Arial" w:hAnsi="Arial" w:cs="Arial"/>
          <w:b/>
          <w:bCs/>
          <w:sz w:val="24"/>
          <w:szCs w:val="24"/>
        </w:rPr>
        <w:t>3</w:t>
      </w:r>
      <w:r w:rsidRPr="000772AF">
        <w:rPr>
          <w:rFonts w:ascii="Arial" w:hAnsi="Arial" w:cs="Arial"/>
          <w:b/>
          <w:bCs/>
          <w:sz w:val="24"/>
          <w:szCs w:val="24"/>
        </w:rPr>
        <w:t>, do Poder Executivo do nosso município</w:t>
      </w:r>
      <w:r>
        <w:rPr>
          <w:rFonts w:ascii="Arial" w:hAnsi="Arial" w:cs="Arial"/>
          <w:sz w:val="24"/>
          <w:szCs w:val="24"/>
        </w:rPr>
        <w:t>.</w:t>
      </w:r>
    </w:p>
    <w:p w14:paraId="26A56DF3" w14:textId="77777777" w:rsidR="00EC3E08" w:rsidRDefault="00EC3E08" w:rsidP="007312AF">
      <w:pPr>
        <w:jc w:val="both"/>
        <w:rPr>
          <w:rFonts w:ascii="Arial" w:hAnsi="Arial" w:cs="Arial"/>
          <w:b/>
          <w:i/>
          <w:sz w:val="24"/>
          <w:szCs w:val="24"/>
        </w:rPr>
      </w:pPr>
    </w:p>
    <w:p w14:paraId="3377C2BE" w14:textId="77777777" w:rsidR="007312AF" w:rsidRPr="00F33304" w:rsidRDefault="00000000" w:rsidP="007312AF">
      <w:pPr>
        <w:jc w:val="both"/>
        <w:rPr>
          <w:rFonts w:ascii="Arial" w:hAnsi="Arial" w:cs="Arial"/>
          <w:b/>
          <w:i/>
          <w:sz w:val="24"/>
          <w:szCs w:val="24"/>
        </w:rPr>
      </w:pPr>
      <w:r w:rsidRPr="00F33304">
        <w:rPr>
          <w:rFonts w:ascii="Arial" w:hAnsi="Arial" w:cs="Arial"/>
          <w:b/>
          <w:i/>
          <w:sz w:val="24"/>
          <w:szCs w:val="24"/>
        </w:rPr>
        <w:t xml:space="preserve">3 </w:t>
      </w:r>
      <w:r w:rsidRPr="00F33304">
        <w:rPr>
          <w:rFonts w:ascii="Arial" w:hAnsi="Arial" w:cs="Arial"/>
          <w:i/>
          <w:sz w:val="24"/>
          <w:szCs w:val="24"/>
        </w:rPr>
        <w:t xml:space="preserve">- </w:t>
      </w:r>
      <w:r w:rsidRPr="00F33304">
        <w:rPr>
          <w:rFonts w:ascii="Arial" w:hAnsi="Arial" w:cs="Arial"/>
          <w:b/>
          <w:i/>
          <w:sz w:val="24"/>
          <w:szCs w:val="24"/>
        </w:rPr>
        <w:t>Decisão da Comissão:</w:t>
      </w:r>
    </w:p>
    <w:p w14:paraId="1476C719" w14:textId="77777777" w:rsidR="007312AF" w:rsidRPr="00F33304" w:rsidRDefault="007312AF" w:rsidP="007312AF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2BC0B5EB" w14:textId="77777777" w:rsidR="007312AF" w:rsidRPr="007F7371" w:rsidRDefault="00000000" w:rsidP="007312AF">
      <w:pPr>
        <w:pStyle w:val="Corpodetexto"/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  <w:b w:val="0"/>
        </w:rPr>
      </w:pPr>
      <w:r w:rsidRPr="007F7371">
        <w:rPr>
          <w:rFonts w:ascii="Arial" w:hAnsi="Arial" w:cs="Arial"/>
          <w:b w:val="0"/>
          <w:szCs w:val="24"/>
        </w:rPr>
        <w:t>Em análise ao parecer emitido pel</w:t>
      </w:r>
      <w:r w:rsidR="000772AF">
        <w:rPr>
          <w:rFonts w:ascii="Arial" w:hAnsi="Arial" w:cs="Arial"/>
          <w:b w:val="0"/>
          <w:szCs w:val="24"/>
        </w:rPr>
        <w:t>a</w:t>
      </w:r>
      <w:r w:rsidRPr="007F7371">
        <w:rPr>
          <w:rFonts w:ascii="Arial" w:hAnsi="Arial" w:cs="Arial"/>
          <w:b w:val="0"/>
          <w:szCs w:val="24"/>
        </w:rPr>
        <w:t xml:space="preserve"> Vereador</w:t>
      </w:r>
      <w:r w:rsidR="000772AF">
        <w:rPr>
          <w:rFonts w:ascii="Arial" w:hAnsi="Arial" w:cs="Arial"/>
          <w:b w:val="0"/>
          <w:szCs w:val="24"/>
        </w:rPr>
        <w:t>a</w:t>
      </w:r>
      <w:r w:rsidRPr="007F7371">
        <w:rPr>
          <w:rFonts w:ascii="Arial" w:hAnsi="Arial" w:cs="Arial"/>
          <w:b w:val="0"/>
          <w:szCs w:val="24"/>
        </w:rPr>
        <w:t xml:space="preserve"> relator</w:t>
      </w:r>
      <w:r w:rsidR="000772AF">
        <w:rPr>
          <w:rFonts w:ascii="Arial" w:hAnsi="Arial" w:cs="Arial"/>
          <w:b w:val="0"/>
          <w:szCs w:val="24"/>
        </w:rPr>
        <w:t>a</w:t>
      </w:r>
      <w:r w:rsidRPr="007F7371">
        <w:rPr>
          <w:rFonts w:ascii="Arial" w:hAnsi="Arial" w:cs="Arial"/>
          <w:b w:val="0"/>
          <w:szCs w:val="24"/>
        </w:rPr>
        <w:t>, a Comissão competente DECIDE POR RATIFICAR o parecer do Egrégio Tribunal de Contas do Estado de São Paulo, APROVANDO AS CONTAS MUNICIPAIS DO EXERCÍCIO FINANCEIRO DE 20</w:t>
      </w:r>
      <w:r w:rsidR="00E25925">
        <w:rPr>
          <w:rFonts w:ascii="Arial" w:hAnsi="Arial" w:cs="Arial"/>
          <w:b w:val="0"/>
          <w:szCs w:val="24"/>
          <w:lang w:val="pt-BR"/>
        </w:rPr>
        <w:t>2</w:t>
      </w:r>
      <w:r w:rsidR="000772AF">
        <w:rPr>
          <w:rFonts w:ascii="Arial" w:hAnsi="Arial" w:cs="Arial"/>
          <w:b w:val="0"/>
          <w:szCs w:val="24"/>
          <w:lang w:val="pt-BR"/>
        </w:rPr>
        <w:t>3</w:t>
      </w:r>
      <w:r w:rsidRPr="007F7371">
        <w:rPr>
          <w:rFonts w:ascii="Arial" w:hAnsi="Arial" w:cs="Arial"/>
          <w:b w:val="0"/>
        </w:rPr>
        <w:t xml:space="preserve">, e, para isso, apresenta ao Plenário, para deliberação, o Projeto de Decreto Legislativo, para </w:t>
      </w:r>
      <w:r>
        <w:rPr>
          <w:rFonts w:ascii="Arial" w:hAnsi="Arial" w:cs="Arial"/>
          <w:b w:val="0"/>
        </w:rPr>
        <w:t>APROVAÇÃO</w:t>
      </w:r>
      <w:r w:rsidRPr="007F7371">
        <w:rPr>
          <w:rFonts w:ascii="Arial" w:hAnsi="Arial" w:cs="Arial"/>
          <w:b w:val="0"/>
        </w:rPr>
        <w:t xml:space="preserve"> das contas.</w:t>
      </w:r>
    </w:p>
    <w:p w14:paraId="1B0FB5D1" w14:textId="77777777" w:rsidR="007312AF" w:rsidRDefault="007312AF" w:rsidP="007312AF">
      <w:pPr>
        <w:jc w:val="both"/>
        <w:rPr>
          <w:rFonts w:ascii="Arial" w:hAnsi="Arial" w:cs="Arial"/>
          <w:sz w:val="24"/>
          <w:szCs w:val="24"/>
        </w:rPr>
      </w:pPr>
    </w:p>
    <w:p w14:paraId="44BEC44E" w14:textId="77777777" w:rsidR="007312AF" w:rsidRPr="00E9036E" w:rsidRDefault="00000000" w:rsidP="007312AF">
      <w:pPr>
        <w:jc w:val="both"/>
        <w:rPr>
          <w:rFonts w:ascii="Arial" w:hAnsi="Arial" w:cs="Arial"/>
          <w:sz w:val="24"/>
          <w:szCs w:val="24"/>
        </w:rPr>
      </w:pPr>
      <w:r w:rsidRPr="00E9036E">
        <w:rPr>
          <w:rFonts w:ascii="Arial" w:hAnsi="Arial" w:cs="Arial"/>
          <w:sz w:val="24"/>
          <w:szCs w:val="24"/>
        </w:rPr>
        <w:t xml:space="preserve">Câmara Municipal da Estância Turística de Holambra, em </w:t>
      </w:r>
      <w:r w:rsidR="002975E2">
        <w:rPr>
          <w:rFonts w:ascii="Arial" w:hAnsi="Arial" w:cs="Arial"/>
          <w:sz w:val="24"/>
          <w:szCs w:val="24"/>
        </w:rPr>
        <w:t>07</w:t>
      </w:r>
      <w:r w:rsidR="006F4146">
        <w:rPr>
          <w:rFonts w:ascii="Arial" w:hAnsi="Arial" w:cs="Arial"/>
          <w:sz w:val="24"/>
          <w:szCs w:val="24"/>
        </w:rPr>
        <w:t xml:space="preserve"> </w:t>
      </w:r>
      <w:r w:rsidRPr="00E9036E">
        <w:rPr>
          <w:rFonts w:ascii="Arial" w:hAnsi="Arial" w:cs="Arial"/>
          <w:sz w:val="24"/>
          <w:szCs w:val="24"/>
        </w:rPr>
        <w:t xml:space="preserve">de </w:t>
      </w:r>
      <w:r w:rsidR="00AC04B7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</w:t>
      </w:r>
      <w:r w:rsidR="006428DD">
        <w:rPr>
          <w:rFonts w:ascii="Arial" w:hAnsi="Arial" w:cs="Arial"/>
          <w:sz w:val="24"/>
          <w:szCs w:val="24"/>
        </w:rPr>
        <w:t>2</w:t>
      </w:r>
      <w:r w:rsidR="000772AF">
        <w:rPr>
          <w:rFonts w:ascii="Arial" w:hAnsi="Arial" w:cs="Arial"/>
          <w:sz w:val="24"/>
          <w:szCs w:val="24"/>
        </w:rPr>
        <w:t>5</w:t>
      </w:r>
      <w:r w:rsidRPr="00E9036E">
        <w:rPr>
          <w:rFonts w:ascii="Arial" w:hAnsi="Arial" w:cs="Arial"/>
          <w:sz w:val="24"/>
          <w:szCs w:val="24"/>
        </w:rPr>
        <w:t>.</w:t>
      </w:r>
    </w:p>
    <w:p w14:paraId="657DB2B5" w14:textId="77777777" w:rsidR="007312AF" w:rsidRPr="00E9036E" w:rsidRDefault="007312AF" w:rsidP="007312AF">
      <w:pPr>
        <w:jc w:val="both"/>
        <w:rPr>
          <w:rFonts w:ascii="Arial" w:hAnsi="Arial" w:cs="Arial"/>
          <w:sz w:val="24"/>
          <w:szCs w:val="24"/>
        </w:rPr>
      </w:pPr>
    </w:p>
    <w:p w14:paraId="223DC9CF" w14:textId="77777777" w:rsidR="00600EA0" w:rsidRDefault="00600EA0" w:rsidP="00AA00C3">
      <w:pPr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3773CDEF" w14:textId="77777777" w:rsidR="000772AF" w:rsidRPr="009972E5" w:rsidRDefault="00000000" w:rsidP="000772AF">
      <w:pPr>
        <w:jc w:val="center"/>
        <w:rPr>
          <w:rFonts w:ascii="Arial" w:hAnsi="Arial" w:cs="Arial"/>
          <w:b/>
          <w:bCs/>
          <w:u w:val="single"/>
        </w:rPr>
      </w:pPr>
      <w:r w:rsidRPr="009972E5">
        <w:rPr>
          <w:rFonts w:ascii="Arial" w:hAnsi="Arial" w:cs="Arial"/>
          <w:b/>
          <w:bCs/>
          <w:u w:val="single"/>
        </w:rPr>
        <w:t>COMISSÃO DE ORÇAMENTO, FINANÇAS E CONTABILIDADE</w:t>
      </w:r>
    </w:p>
    <w:p w14:paraId="70B02B74" w14:textId="77777777" w:rsidR="000772AF" w:rsidRPr="009972E5" w:rsidRDefault="000772AF" w:rsidP="000772AF">
      <w:pPr>
        <w:jc w:val="center"/>
        <w:rPr>
          <w:rFonts w:ascii="Arial" w:hAnsi="Arial" w:cs="Arial"/>
          <w:b/>
          <w:bCs/>
          <w:u w:val="single"/>
        </w:rPr>
      </w:pPr>
    </w:p>
    <w:p w14:paraId="317FF4FB" w14:textId="77777777" w:rsidR="000772AF" w:rsidRDefault="000772AF" w:rsidP="000772AF">
      <w:pPr>
        <w:jc w:val="center"/>
        <w:rPr>
          <w:rFonts w:ascii="Arial" w:hAnsi="Arial" w:cs="Arial"/>
          <w:b/>
          <w:bCs/>
          <w:iCs/>
        </w:rPr>
      </w:pPr>
    </w:p>
    <w:p w14:paraId="14E61422" w14:textId="77777777" w:rsidR="000772AF" w:rsidRPr="009972E5" w:rsidRDefault="000772AF" w:rsidP="000772AF">
      <w:pPr>
        <w:jc w:val="center"/>
        <w:rPr>
          <w:rFonts w:ascii="Arial" w:hAnsi="Arial" w:cs="Arial"/>
          <w:b/>
          <w:bCs/>
          <w:iCs/>
        </w:rPr>
      </w:pPr>
    </w:p>
    <w:p w14:paraId="599F12C0" w14:textId="77777777" w:rsidR="000772AF" w:rsidRPr="009972E5" w:rsidRDefault="00000000" w:rsidP="000772AF">
      <w:pPr>
        <w:jc w:val="center"/>
        <w:rPr>
          <w:rFonts w:ascii="Arial" w:hAnsi="Arial" w:cs="Arial"/>
          <w:b/>
          <w:bCs/>
          <w:iCs/>
        </w:rPr>
      </w:pPr>
      <w:r w:rsidRPr="009972E5">
        <w:rPr>
          <w:rFonts w:ascii="Arial" w:hAnsi="Arial" w:cs="Arial"/>
          <w:b/>
          <w:bCs/>
          <w:iCs/>
        </w:rPr>
        <w:t xml:space="preserve">  </w:t>
      </w:r>
    </w:p>
    <w:p w14:paraId="469F24A5" w14:textId="77777777" w:rsidR="000772AF" w:rsidRDefault="00000000" w:rsidP="000772AF">
      <w:pPr>
        <w:jc w:val="center"/>
        <w:rPr>
          <w:rFonts w:ascii="Arial" w:hAnsi="Arial" w:cs="Arial"/>
          <w:b/>
          <w:bCs/>
          <w:iCs/>
        </w:rPr>
      </w:pPr>
      <w:r w:rsidRPr="009972E5">
        <w:rPr>
          <w:rFonts w:ascii="Arial" w:hAnsi="Arial" w:cs="Arial"/>
          <w:b/>
          <w:bCs/>
          <w:iCs/>
        </w:rPr>
        <w:t>JOSEANE DE MENEZES MORETON ESPERANÇA</w:t>
      </w:r>
    </w:p>
    <w:p w14:paraId="624DA010" w14:textId="77777777" w:rsidR="000772AF" w:rsidRDefault="00000000" w:rsidP="000772AF">
      <w:pPr>
        <w:jc w:val="center"/>
        <w:rPr>
          <w:rFonts w:ascii="Arial" w:hAnsi="Arial" w:cs="Arial"/>
          <w:b/>
          <w:bCs/>
          <w:iCs/>
        </w:rPr>
      </w:pPr>
      <w:r w:rsidRPr="009972E5">
        <w:rPr>
          <w:rFonts w:ascii="Arial" w:hAnsi="Arial" w:cs="Arial"/>
          <w:b/>
          <w:bCs/>
          <w:iCs/>
        </w:rPr>
        <w:t>Vereadora/Presidente</w:t>
      </w:r>
    </w:p>
    <w:p w14:paraId="570262A6" w14:textId="77777777" w:rsidR="000772AF" w:rsidRDefault="000772AF" w:rsidP="000772AF">
      <w:pPr>
        <w:jc w:val="center"/>
        <w:rPr>
          <w:rFonts w:ascii="Arial" w:hAnsi="Arial" w:cs="Arial"/>
          <w:b/>
          <w:bCs/>
          <w:iCs/>
        </w:rPr>
      </w:pPr>
    </w:p>
    <w:p w14:paraId="118F562C" w14:textId="77777777" w:rsidR="000772AF" w:rsidRDefault="000772AF" w:rsidP="000772AF">
      <w:pPr>
        <w:jc w:val="center"/>
        <w:rPr>
          <w:rFonts w:ascii="Arial" w:hAnsi="Arial" w:cs="Arial"/>
          <w:b/>
          <w:bCs/>
          <w:iCs/>
        </w:rPr>
      </w:pPr>
    </w:p>
    <w:p w14:paraId="42E97D9F" w14:textId="77777777" w:rsidR="000772AF" w:rsidRDefault="000772AF" w:rsidP="000772AF">
      <w:pPr>
        <w:jc w:val="center"/>
        <w:rPr>
          <w:rFonts w:ascii="Arial" w:hAnsi="Arial" w:cs="Arial"/>
          <w:b/>
          <w:bCs/>
          <w:iCs/>
        </w:rPr>
      </w:pPr>
    </w:p>
    <w:p w14:paraId="128519FA" w14:textId="77777777" w:rsidR="000772AF" w:rsidRDefault="000772AF" w:rsidP="000772AF">
      <w:pPr>
        <w:jc w:val="center"/>
        <w:rPr>
          <w:rFonts w:ascii="Arial" w:hAnsi="Arial" w:cs="Arial"/>
          <w:b/>
          <w:bCs/>
          <w:iCs/>
        </w:rPr>
      </w:pPr>
    </w:p>
    <w:p w14:paraId="17423DCD" w14:textId="77777777" w:rsidR="000772AF" w:rsidRPr="009972E5" w:rsidRDefault="00000000" w:rsidP="000772AF">
      <w:pPr>
        <w:jc w:val="center"/>
        <w:rPr>
          <w:rFonts w:ascii="Arial" w:hAnsi="Arial" w:cs="Arial"/>
          <w:b/>
          <w:bCs/>
          <w:iCs/>
        </w:rPr>
      </w:pPr>
      <w:r w:rsidRPr="009972E5">
        <w:rPr>
          <w:rFonts w:ascii="Arial" w:hAnsi="Arial" w:cs="Arial"/>
          <w:b/>
          <w:bCs/>
          <w:iCs/>
        </w:rPr>
        <w:t>JOSÉ ZAN DA SILVA</w:t>
      </w:r>
    </w:p>
    <w:p w14:paraId="63499ADE" w14:textId="77777777" w:rsidR="000772AF" w:rsidRPr="009972E5" w:rsidRDefault="00000000" w:rsidP="000772AF">
      <w:pPr>
        <w:jc w:val="center"/>
        <w:rPr>
          <w:rFonts w:ascii="Arial" w:hAnsi="Arial" w:cs="Arial"/>
          <w:b/>
          <w:bCs/>
          <w:iCs/>
        </w:rPr>
      </w:pPr>
      <w:r w:rsidRPr="009972E5">
        <w:rPr>
          <w:rFonts w:ascii="Arial" w:hAnsi="Arial" w:cs="Arial"/>
          <w:b/>
          <w:bCs/>
          <w:iCs/>
        </w:rPr>
        <w:t>Vereador/Vice-Presidente</w:t>
      </w:r>
    </w:p>
    <w:p w14:paraId="19C715BC" w14:textId="77777777" w:rsidR="000772AF" w:rsidRDefault="000772AF" w:rsidP="000772AF">
      <w:pPr>
        <w:jc w:val="center"/>
        <w:rPr>
          <w:rFonts w:ascii="Arial" w:hAnsi="Arial" w:cs="Arial"/>
          <w:b/>
          <w:bCs/>
          <w:iCs/>
        </w:rPr>
      </w:pPr>
    </w:p>
    <w:p w14:paraId="05999408" w14:textId="77777777" w:rsidR="000772AF" w:rsidRDefault="000772AF" w:rsidP="000772AF">
      <w:pPr>
        <w:jc w:val="center"/>
        <w:rPr>
          <w:rFonts w:ascii="Arial" w:hAnsi="Arial" w:cs="Arial"/>
          <w:b/>
          <w:bCs/>
          <w:iCs/>
        </w:rPr>
      </w:pPr>
    </w:p>
    <w:p w14:paraId="6FD0BC5D" w14:textId="77777777" w:rsidR="000772AF" w:rsidRPr="009972E5" w:rsidRDefault="000772AF" w:rsidP="000772AF">
      <w:pPr>
        <w:jc w:val="center"/>
        <w:rPr>
          <w:rFonts w:ascii="Arial" w:hAnsi="Arial" w:cs="Arial"/>
          <w:b/>
          <w:bCs/>
          <w:iCs/>
        </w:rPr>
      </w:pPr>
    </w:p>
    <w:p w14:paraId="35D7243C" w14:textId="77777777" w:rsidR="000772AF" w:rsidRPr="009972E5" w:rsidRDefault="000772AF" w:rsidP="000772AF">
      <w:pPr>
        <w:jc w:val="center"/>
        <w:rPr>
          <w:rFonts w:ascii="Arial" w:hAnsi="Arial" w:cs="Arial"/>
          <w:b/>
          <w:bCs/>
          <w:iCs/>
        </w:rPr>
      </w:pPr>
    </w:p>
    <w:p w14:paraId="1995F3BB" w14:textId="77777777" w:rsidR="000772AF" w:rsidRPr="009972E5" w:rsidRDefault="00000000" w:rsidP="000772AF">
      <w:pPr>
        <w:jc w:val="center"/>
        <w:rPr>
          <w:rFonts w:ascii="Arial" w:hAnsi="Arial" w:cs="Arial"/>
          <w:b/>
          <w:bCs/>
          <w:iCs/>
        </w:rPr>
      </w:pPr>
      <w:r w:rsidRPr="009972E5">
        <w:rPr>
          <w:rFonts w:ascii="Arial" w:hAnsi="Arial" w:cs="Arial"/>
          <w:b/>
          <w:bCs/>
          <w:iCs/>
        </w:rPr>
        <w:t>EDUARDO DA SILVA</w:t>
      </w:r>
    </w:p>
    <w:p w14:paraId="28B40FEC" w14:textId="77777777" w:rsidR="000772AF" w:rsidRPr="009972E5" w:rsidRDefault="00000000" w:rsidP="000772AF">
      <w:pPr>
        <w:jc w:val="center"/>
        <w:rPr>
          <w:rFonts w:ascii="Arial" w:hAnsi="Arial" w:cs="Arial"/>
          <w:b/>
        </w:rPr>
      </w:pPr>
      <w:r w:rsidRPr="009972E5">
        <w:rPr>
          <w:rFonts w:ascii="Arial" w:hAnsi="Arial" w:cs="Arial"/>
          <w:b/>
          <w:bCs/>
          <w:iCs/>
        </w:rPr>
        <w:t>Vereador/Secretário</w:t>
      </w:r>
    </w:p>
    <w:p w14:paraId="1ED3930C" w14:textId="77777777" w:rsidR="000772AF" w:rsidRPr="009972E5" w:rsidRDefault="000772AF" w:rsidP="000772AF">
      <w:pPr>
        <w:jc w:val="center"/>
        <w:rPr>
          <w:rFonts w:ascii="Arial" w:hAnsi="Arial" w:cs="Arial"/>
          <w:b/>
        </w:rPr>
      </w:pPr>
    </w:p>
    <w:sectPr w:rsidR="000772AF" w:rsidRPr="009972E5" w:rsidSect="00890F04">
      <w:headerReference w:type="default" r:id="rId7"/>
      <w:footerReference w:type="default" r:id="rId8"/>
      <w:pgSz w:w="11906" w:h="16838"/>
      <w:pgMar w:top="2835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F4A9A" w14:textId="77777777" w:rsidR="003D58D9" w:rsidRDefault="003D58D9">
      <w:r>
        <w:separator/>
      </w:r>
    </w:p>
  </w:endnote>
  <w:endnote w:type="continuationSeparator" w:id="0">
    <w:p w14:paraId="47558B61" w14:textId="77777777" w:rsidR="003D58D9" w:rsidRDefault="003D5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2597327"/>
      <w:docPartObj>
        <w:docPartGallery w:val="Page Numbers (Bottom of Page)"/>
        <w:docPartUnique/>
      </w:docPartObj>
    </w:sdtPr>
    <w:sdtContent>
      <w:p w14:paraId="4DED40DF" w14:textId="6ED5454C" w:rsidR="00183391" w:rsidRDefault="00183391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2ED22B" w14:textId="77777777" w:rsidR="001F5A5D" w:rsidRDefault="001F5A5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FB734" w14:textId="77777777" w:rsidR="003D58D9" w:rsidRDefault="003D58D9">
      <w:r>
        <w:separator/>
      </w:r>
    </w:p>
  </w:footnote>
  <w:footnote w:type="continuationSeparator" w:id="0">
    <w:p w14:paraId="22BE20DF" w14:textId="77777777" w:rsidR="003D58D9" w:rsidRDefault="003D5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A51DB" w14:textId="77777777" w:rsidR="00E71313" w:rsidRDefault="00000000">
    <w:r>
      <w:rPr>
        <w:noProof/>
      </w:rPr>
      <w:drawing>
        <wp:anchor distT="0" distB="0" distL="114300" distR="114300" simplePos="0" relativeHeight="251658240" behindDoc="0" locked="0" layoutInCell="1" allowOverlap="1" wp14:anchorId="5FFEB573" wp14:editId="4983E8C0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2AF"/>
    <w:rsid w:val="00016FAF"/>
    <w:rsid w:val="00020B09"/>
    <w:rsid w:val="00026D1F"/>
    <w:rsid w:val="00030954"/>
    <w:rsid w:val="00043AD0"/>
    <w:rsid w:val="000675D3"/>
    <w:rsid w:val="00072254"/>
    <w:rsid w:val="00075655"/>
    <w:rsid w:val="000772AF"/>
    <w:rsid w:val="000834D4"/>
    <w:rsid w:val="000B396C"/>
    <w:rsid w:val="000D50BC"/>
    <w:rsid w:val="000F43C5"/>
    <w:rsid w:val="000F6E6A"/>
    <w:rsid w:val="00106B84"/>
    <w:rsid w:val="00113BEE"/>
    <w:rsid w:val="001306C3"/>
    <w:rsid w:val="0013580B"/>
    <w:rsid w:val="001468B5"/>
    <w:rsid w:val="00162A86"/>
    <w:rsid w:val="0018104A"/>
    <w:rsid w:val="00181957"/>
    <w:rsid w:val="00183391"/>
    <w:rsid w:val="001838AE"/>
    <w:rsid w:val="00195EE6"/>
    <w:rsid w:val="0019697A"/>
    <w:rsid w:val="001A1367"/>
    <w:rsid w:val="001D062F"/>
    <w:rsid w:val="001D272D"/>
    <w:rsid w:val="001F50C8"/>
    <w:rsid w:val="001F5A5D"/>
    <w:rsid w:val="00217B1D"/>
    <w:rsid w:val="002207EE"/>
    <w:rsid w:val="00225010"/>
    <w:rsid w:val="0023637B"/>
    <w:rsid w:val="0026163C"/>
    <w:rsid w:val="00276BF8"/>
    <w:rsid w:val="00292AD7"/>
    <w:rsid w:val="002975E2"/>
    <w:rsid w:val="002A1A7A"/>
    <w:rsid w:val="002B7EFC"/>
    <w:rsid w:val="002E7F3C"/>
    <w:rsid w:val="003040E4"/>
    <w:rsid w:val="00305E40"/>
    <w:rsid w:val="003110BE"/>
    <w:rsid w:val="0031375A"/>
    <w:rsid w:val="00343C68"/>
    <w:rsid w:val="00356FA1"/>
    <w:rsid w:val="0039739E"/>
    <w:rsid w:val="003D58D9"/>
    <w:rsid w:val="004119E2"/>
    <w:rsid w:val="004178EF"/>
    <w:rsid w:val="00453D99"/>
    <w:rsid w:val="00487103"/>
    <w:rsid w:val="004B0F3E"/>
    <w:rsid w:val="004C1CB2"/>
    <w:rsid w:val="004D4280"/>
    <w:rsid w:val="004E3AC2"/>
    <w:rsid w:val="004E464B"/>
    <w:rsid w:val="00530A31"/>
    <w:rsid w:val="00532422"/>
    <w:rsid w:val="00534F14"/>
    <w:rsid w:val="00571F53"/>
    <w:rsid w:val="0057476A"/>
    <w:rsid w:val="00587C3A"/>
    <w:rsid w:val="0059753C"/>
    <w:rsid w:val="005A5995"/>
    <w:rsid w:val="005A79CC"/>
    <w:rsid w:val="005B42C1"/>
    <w:rsid w:val="005D09FD"/>
    <w:rsid w:val="00600EA0"/>
    <w:rsid w:val="00621A34"/>
    <w:rsid w:val="0063157F"/>
    <w:rsid w:val="00640C91"/>
    <w:rsid w:val="006428DD"/>
    <w:rsid w:val="00644444"/>
    <w:rsid w:val="00645E17"/>
    <w:rsid w:val="00647E14"/>
    <w:rsid w:val="0069173B"/>
    <w:rsid w:val="006F4146"/>
    <w:rsid w:val="00701268"/>
    <w:rsid w:val="00701BE1"/>
    <w:rsid w:val="00702EF9"/>
    <w:rsid w:val="0071532A"/>
    <w:rsid w:val="00716316"/>
    <w:rsid w:val="007202AD"/>
    <w:rsid w:val="00723B98"/>
    <w:rsid w:val="007312AF"/>
    <w:rsid w:val="00741E88"/>
    <w:rsid w:val="00742907"/>
    <w:rsid w:val="00742A4D"/>
    <w:rsid w:val="00763465"/>
    <w:rsid w:val="00777B12"/>
    <w:rsid w:val="0078060C"/>
    <w:rsid w:val="007840FC"/>
    <w:rsid w:val="007924DB"/>
    <w:rsid w:val="00796119"/>
    <w:rsid w:val="00796192"/>
    <w:rsid w:val="007C0B21"/>
    <w:rsid w:val="007C1A49"/>
    <w:rsid w:val="007C2DC9"/>
    <w:rsid w:val="007D15B7"/>
    <w:rsid w:val="007F7371"/>
    <w:rsid w:val="0081691F"/>
    <w:rsid w:val="00817DF1"/>
    <w:rsid w:val="00821B36"/>
    <w:rsid w:val="00832B1D"/>
    <w:rsid w:val="00841434"/>
    <w:rsid w:val="008767DF"/>
    <w:rsid w:val="00890F04"/>
    <w:rsid w:val="008A3499"/>
    <w:rsid w:val="008A70E0"/>
    <w:rsid w:val="008E0114"/>
    <w:rsid w:val="008E440D"/>
    <w:rsid w:val="00915F37"/>
    <w:rsid w:val="00967163"/>
    <w:rsid w:val="009675E6"/>
    <w:rsid w:val="009733A8"/>
    <w:rsid w:val="00983072"/>
    <w:rsid w:val="00996483"/>
    <w:rsid w:val="009972E5"/>
    <w:rsid w:val="009A050C"/>
    <w:rsid w:val="009A3FFE"/>
    <w:rsid w:val="009B0D89"/>
    <w:rsid w:val="009C0716"/>
    <w:rsid w:val="009C6C78"/>
    <w:rsid w:val="009D1C8C"/>
    <w:rsid w:val="009E4693"/>
    <w:rsid w:val="009F4D7D"/>
    <w:rsid w:val="00A0658E"/>
    <w:rsid w:val="00A14343"/>
    <w:rsid w:val="00A67D7C"/>
    <w:rsid w:val="00A941F7"/>
    <w:rsid w:val="00A97B17"/>
    <w:rsid w:val="00A97D2C"/>
    <w:rsid w:val="00AA00C3"/>
    <w:rsid w:val="00AA0F4C"/>
    <w:rsid w:val="00AC04B7"/>
    <w:rsid w:val="00AC6E22"/>
    <w:rsid w:val="00AD21FB"/>
    <w:rsid w:val="00AD55C4"/>
    <w:rsid w:val="00AE420D"/>
    <w:rsid w:val="00B159AB"/>
    <w:rsid w:val="00B24569"/>
    <w:rsid w:val="00B3365A"/>
    <w:rsid w:val="00B4123D"/>
    <w:rsid w:val="00B47762"/>
    <w:rsid w:val="00B6783E"/>
    <w:rsid w:val="00B70E16"/>
    <w:rsid w:val="00B835FB"/>
    <w:rsid w:val="00B86AEC"/>
    <w:rsid w:val="00B96872"/>
    <w:rsid w:val="00BB674D"/>
    <w:rsid w:val="00BD4A56"/>
    <w:rsid w:val="00BD71CC"/>
    <w:rsid w:val="00C3063D"/>
    <w:rsid w:val="00C31EA0"/>
    <w:rsid w:val="00C6382F"/>
    <w:rsid w:val="00C7404F"/>
    <w:rsid w:val="00C8209A"/>
    <w:rsid w:val="00CD3832"/>
    <w:rsid w:val="00CD5285"/>
    <w:rsid w:val="00CE577A"/>
    <w:rsid w:val="00D22410"/>
    <w:rsid w:val="00D277FF"/>
    <w:rsid w:val="00D67F3B"/>
    <w:rsid w:val="00D77787"/>
    <w:rsid w:val="00D911B7"/>
    <w:rsid w:val="00D9362C"/>
    <w:rsid w:val="00DB424B"/>
    <w:rsid w:val="00DB6971"/>
    <w:rsid w:val="00E25925"/>
    <w:rsid w:val="00E35349"/>
    <w:rsid w:val="00E71313"/>
    <w:rsid w:val="00E9036E"/>
    <w:rsid w:val="00E95012"/>
    <w:rsid w:val="00EC028D"/>
    <w:rsid w:val="00EC3E08"/>
    <w:rsid w:val="00EF1BE0"/>
    <w:rsid w:val="00EF7031"/>
    <w:rsid w:val="00F14A4F"/>
    <w:rsid w:val="00F1501A"/>
    <w:rsid w:val="00F2172A"/>
    <w:rsid w:val="00F27D47"/>
    <w:rsid w:val="00F33304"/>
    <w:rsid w:val="00F418BE"/>
    <w:rsid w:val="00F422E7"/>
    <w:rsid w:val="00F43A1B"/>
    <w:rsid w:val="00F640BE"/>
    <w:rsid w:val="00F741D9"/>
    <w:rsid w:val="00F81216"/>
    <w:rsid w:val="00F932AD"/>
    <w:rsid w:val="00FB3D55"/>
    <w:rsid w:val="00FB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CCE78"/>
  <w15:docId w15:val="{E1696525-D3DC-4CA1-BFD4-594F07AC7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2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7312AF"/>
    <w:pPr>
      <w:jc w:val="center"/>
    </w:pPr>
    <w:rPr>
      <w:rFonts w:ascii="Courier New" w:hAnsi="Courier New"/>
      <w:b/>
      <w:color w:val="000000"/>
      <w:sz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7312AF"/>
    <w:rPr>
      <w:rFonts w:ascii="Courier New" w:eastAsia="Times New Roman" w:hAnsi="Courier New" w:cs="Times New Roman"/>
      <w:b/>
      <w:color w:val="000000"/>
      <w:sz w:val="24"/>
      <w:szCs w:val="20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79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79CC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F5A5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F5A5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F5A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F5A5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A97D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12149-53D0-4E74-8509-3819B220F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6</Pages>
  <Words>1368</Words>
  <Characters>7389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F S. Rosa</dc:creator>
  <cp:lastModifiedBy>Andreia P. Campanha</cp:lastModifiedBy>
  <cp:revision>5</cp:revision>
  <cp:lastPrinted>2025-11-07T18:01:00Z</cp:lastPrinted>
  <dcterms:created xsi:type="dcterms:W3CDTF">2025-11-07T14:44:00Z</dcterms:created>
  <dcterms:modified xsi:type="dcterms:W3CDTF">2025-11-07T19:30:00Z</dcterms:modified>
</cp:coreProperties>
</file>