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EA04" w14:textId="79F91032" w:rsidR="00705E36" w:rsidRPr="00B119BF" w:rsidRDefault="00705E36" w:rsidP="00B119BF">
      <w:pPr>
        <w:widowControl w:val="0"/>
        <w:autoSpaceDE w:val="0"/>
        <w:autoSpaceDN w:val="0"/>
        <w:spacing w:after="0" w:line="240" w:lineRule="auto"/>
        <w:ind w:left="2268" w:right="6" w:firstLine="777"/>
        <w:jc w:val="both"/>
        <w:rPr>
          <w:rFonts w:ascii="Arial" w:hAnsi="Arial" w:cs="Arial"/>
          <w:b/>
          <w:bCs/>
          <w:sz w:val="22"/>
          <w:szCs w:val="22"/>
        </w:rPr>
      </w:pPr>
      <w:r w:rsidRPr="00B119BF">
        <w:rPr>
          <w:rFonts w:ascii="Arial" w:hAnsi="Arial" w:cs="Arial"/>
          <w:b/>
          <w:bCs/>
          <w:sz w:val="22"/>
          <w:szCs w:val="22"/>
        </w:rPr>
        <w:t>AUTÓGRAFO Nº042/2025</w:t>
      </w:r>
    </w:p>
    <w:p w14:paraId="0485663C" w14:textId="0EC9DE7D" w:rsidR="00705E36" w:rsidRPr="00B119BF" w:rsidRDefault="00705E36" w:rsidP="00B119BF">
      <w:pPr>
        <w:widowControl w:val="0"/>
        <w:autoSpaceDE w:val="0"/>
        <w:autoSpaceDN w:val="0"/>
        <w:spacing w:after="0" w:line="240" w:lineRule="auto"/>
        <w:ind w:left="2268" w:right="6" w:firstLine="777"/>
        <w:jc w:val="both"/>
        <w:rPr>
          <w:rFonts w:ascii="Arial" w:hAnsi="Arial" w:cs="Arial"/>
          <w:b/>
          <w:bCs/>
          <w:sz w:val="22"/>
          <w:szCs w:val="22"/>
        </w:rPr>
      </w:pPr>
      <w:r w:rsidRPr="00B119BF">
        <w:rPr>
          <w:rFonts w:ascii="Arial" w:hAnsi="Arial" w:cs="Arial"/>
          <w:b/>
          <w:bCs/>
          <w:sz w:val="22"/>
          <w:szCs w:val="22"/>
        </w:rPr>
        <w:t>PROJETO DE LEI Nº 037/2025</w:t>
      </w:r>
    </w:p>
    <w:p w14:paraId="2C518D1F" w14:textId="77777777" w:rsidR="00705E36" w:rsidRPr="00B119BF" w:rsidRDefault="00705E36" w:rsidP="00705E36">
      <w:pPr>
        <w:widowControl w:val="0"/>
        <w:autoSpaceDE w:val="0"/>
        <w:autoSpaceDN w:val="0"/>
        <w:spacing w:before="138" w:after="0" w:line="240" w:lineRule="auto"/>
        <w:ind w:left="2268" w:right="4" w:firstLine="775"/>
        <w:jc w:val="both"/>
        <w:rPr>
          <w:rFonts w:ascii="Arial" w:hAnsi="Arial" w:cs="Arial"/>
          <w:b/>
          <w:bCs/>
          <w:sz w:val="22"/>
          <w:szCs w:val="22"/>
        </w:rPr>
      </w:pPr>
    </w:p>
    <w:p w14:paraId="264F3015" w14:textId="5079C7A8" w:rsidR="00705E36" w:rsidRPr="00B119BF" w:rsidRDefault="0083601D" w:rsidP="00705E36">
      <w:pPr>
        <w:widowControl w:val="0"/>
        <w:autoSpaceDE w:val="0"/>
        <w:autoSpaceDN w:val="0"/>
        <w:spacing w:before="138" w:after="0" w:line="240" w:lineRule="auto"/>
        <w:ind w:left="2268" w:right="4" w:firstLine="775"/>
        <w:jc w:val="both"/>
        <w:rPr>
          <w:rFonts w:ascii="Arial" w:hAnsi="Arial" w:cs="Arial"/>
          <w:b/>
          <w:bCs/>
          <w:sz w:val="22"/>
          <w:szCs w:val="22"/>
        </w:rPr>
      </w:pPr>
      <w:r w:rsidRPr="00B119BF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B119BF">
        <w:rPr>
          <w:rFonts w:ascii="Arial" w:hAnsi="Arial" w:cs="Arial"/>
          <w:b/>
          <w:bCs/>
          <w:sz w:val="22"/>
          <w:szCs w:val="22"/>
        </w:rPr>
        <w:t xml:space="preserve">nstitui, o 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Pr="00B119BF">
        <w:rPr>
          <w:rFonts w:ascii="Arial" w:hAnsi="Arial" w:cs="Arial"/>
          <w:b/>
          <w:bCs/>
          <w:sz w:val="22"/>
          <w:szCs w:val="22"/>
        </w:rPr>
        <w:t xml:space="preserve">ia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B119BF">
        <w:rPr>
          <w:rFonts w:ascii="Arial" w:hAnsi="Arial" w:cs="Arial"/>
          <w:b/>
          <w:bCs/>
          <w:sz w:val="22"/>
          <w:szCs w:val="22"/>
        </w:rPr>
        <w:t xml:space="preserve">unicipal da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B119BF">
        <w:rPr>
          <w:rFonts w:ascii="Arial" w:hAnsi="Arial" w:cs="Arial"/>
          <w:b/>
          <w:bCs/>
          <w:sz w:val="22"/>
          <w:szCs w:val="22"/>
        </w:rPr>
        <w:t xml:space="preserve">cessibilidade 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Pr="00B119BF">
        <w:rPr>
          <w:rFonts w:ascii="Arial" w:hAnsi="Arial" w:cs="Arial"/>
          <w:b/>
          <w:bCs/>
          <w:sz w:val="22"/>
          <w:szCs w:val="22"/>
        </w:rPr>
        <w:t xml:space="preserve">igital no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B119BF">
        <w:rPr>
          <w:rFonts w:ascii="Arial" w:hAnsi="Arial" w:cs="Arial"/>
          <w:b/>
          <w:bCs/>
          <w:sz w:val="22"/>
          <w:szCs w:val="22"/>
        </w:rPr>
        <w:t xml:space="preserve">unicípio de 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B119BF">
        <w:rPr>
          <w:rFonts w:ascii="Arial" w:hAnsi="Arial" w:cs="Arial"/>
          <w:b/>
          <w:bCs/>
          <w:sz w:val="22"/>
          <w:szCs w:val="22"/>
        </w:rPr>
        <w:t>olambra e dá outras providências.”</w:t>
      </w:r>
    </w:p>
    <w:p w14:paraId="26B08AF2" w14:textId="77777777" w:rsidR="00705E36" w:rsidRPr="00B119BF" w:rsidRDefault="00705E36" w:rsidP="00705E36">
      <w:pPr>
        <w:pStyle w:val="NormalWeb"/>
        <w:ind w:right="146" w:firstLine="1560"/>
        <w:jc w:val="both"/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</w:pPr>
      <w:r w:rsidRPr="00B119BF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 CÂMARA MUNICIPAL DA ESTÂNCIA TURÍSTICA DE HOLAMBRA, APROVA:</w:t>
      </w:r>
    </w:p>
    <w:p w14:paraId="5DCF2A2C" w14:textId="77777777" w:rsidR="00705E36" w:rsidRPr="00B119BF" w:rsidRDefault="00705E36" w:rsidP="0083601D">
      <w:pPr>
        <w:pStyle w:val="NormalWeb"/>
        <w:spacing w:before="0" w:beforeAutospacing="0" w:after="0" w:afterAutospacing="0"/>
        <w:ind w:right="-994" w:firstLine="1559"/>
        <w:jc w:val="both"/>
        <w:rPr>
          <w:rFonts w:ascii="Arial" w:hAnsi="Arial" w:cs="Arial"/>
          <w:b/>
          <w:bCs/>
        </w:rPr>
      </w:pPr>
      <w:r w:rsidRPr="00B119BF">
        <w:rPr>
          <w:rStyle w:val="Forte"/>
          <w:rFonts w:ascii="Arial" w:eastAsiaTheme="majorEastAsia" w:hAnsi="Arial" w:cs="Arial"/>
        </w:rPr>
        <w:t>Art. 1º</w:t>
      </w:r>
      <w:r w:rsidRPr="00B119BF">
        <w:rPr>
          <w:rFonts w:ascii="Arial" w:hAnsi="Arial" w:cs="Arial"/>
        </w:rPr>
        <w:t xml:space="preserve"> Fica instituído, no âmbito do Município de Holambra, o </w:t>
      </w:r>
      <w:r w:rsidRPr="00B119BF">
        <w:rPr>
          <w:rStyle w:val="Forte"/>
          <w:rFonts w:ascii="Arial" w:eastAsiaTheme="majorEastAsia" w:hAnsi="Arial" w:cs="Arial"/>
          <w:b w:val="0"/>
          <w:bCs w:val="0"/>
        </w:rPr>
        <w:t>Dia Municipal da Acessibilidade Digital</w:t>
      </w:r>
      <w:r w:rsidRPr="00B119BF">
        <w:rPr>
          <w:rFonts w:ascii="Arial" w:hAnsi="Arial" w:cs="Arial"/>
        </w:rPr>
        <w:t xml:space="preserve">, a ser celebrado anualmente em </w:t>
      </w:r>
      <w:r w:rsidRPr="00B119BF">
        <w:rPr>
          <w:rStyle w:val="Forte"/>
          <w:rFonts w:ascii="Arial" w:eastAsiaTheme="majorEastAsia" w:hAnsi="Arial" w:cs="Arial"/>
          <w:b w:val="0"/>
          <w:bCs w:val="0"/>
        </w:rPr>
        <w:t>17 de maio</w:t>
      </w:r>
      <w:r w:rsidRPr="00B119BF">
        <w:rPr>
          <w:rFonts w:ascii="Arial" w:hAnsi="Arial" w:cs="Arial"/>
        </w:rPr>
        <w:t xml:space="preserve">, data em que também se comemora o </w:t>
      </w:r>
      <w:r w:rsidRPr="00B119BF">
        <w:rPr>
          <w:rStyle w:val="Forte"/>
          <w:rFonts w:ascii="Arial" w:eastAsiaTheme="majorEastAsia" w:hAnsi="Arial" w:cs="Arial"/>
          <w:b w:val="0"/>
          <w:bCs w:val="0"/>
        </w:rPr>
        <w:t>Dia Mundial da Internet</w:t>
      </w:r>
      <w:r w:rsidRPr="00B119BF">
        <w:rPr>
          <w:rFonts w:ascii="Arial" w:hAnsi="Arial" w:cs="Arial"/>
          <w:b/>
          <w:bCs/>
        </w:rPr>
        <w:t>.</w:t>
      </w:r>
    </w:p>
    <w:p w14:paraId="5593610A" w14:textId="77777777" w:rsidR="00E31669" w:rsidRDefault="00E31669" w:rsidP="00E31669">
      <w:pPr>
        <w:pStyle w:val="NormalWeb"/>
        <w:spacing w:before="0" w:beforeAutospacing="0" w:after="0" w:afterAutospacing="0"/>
        <w:ind w:right="-992" w:firstLine="1418"/>
        <w:rPr>
          <w:rStyle w:val="Forte"/>
          <w:rFonts w:ascii="Arial" w:eastAsiaTheme="majorEastAsia" w:hAnsi="Arial" w:cs="Arial"/>
        </w:rPr>
      </w:pPr>
    </w:p>
    <w:p w14:paraId="518AC009" w14:textId="4C53C90C" w:rsidR="00B119BF" w:rsidRDefault="00705E36" w:rsidP="00E31669">
      <w:pPr>
        <w:pStyle w:val="NormalWeb"/>
        <w:spacing w:before="0" w:beforeAutospacing="0" w:after="0" w:afterAutospacing="0"/>
        <w:ind w:right="-992" w:firstLine="1418"/>
        <w:rPr>
          <w:rFonts w:ascii="Arial" w:hAnsi="Arial" w:cs="Arial"/>
        </w:rPr>
      </w:pPr>
      <w:r w:rsidRPr="00B119BF">
        <w:rPr>
          <w:rStyle w:val="Forte"/>
          <w:rFonts w:ascii="Arial" w:eastAsiaTheme="majorEastAsia" w:hAnsi="Arial" w:cs="Arial"/>
        </w:rPr>
        <w:t>Art. 2º</w:t>
      </w:r>
      <w:r w:rsidRPr="00B119BF">
        <w:rPr>
          <w:rFonts w:ascii="Arial" w:hAnsi="Arial" w:cs="Arial"/>
        </w:rPr>
        <w:t xml:space="preserve"> O Dia Municipal da Acessibilidade Digital tem por objetivo:</w:t>
      </w:r>
      <w:r w:rsidR="00E31669">
        <w:rPr>
          <w:rFonts w:ascii="Arial" w:hAnsi="Arial" w:cs="Arial"/>
        </w:rPr>
        <w:t xml:space="preserve"> </w:t>
      </w:r>
      <w:r w:rsidRPr="00B119BF">
        <w:rPr>
          <w:rFonts w:ascii="Arial" w:hAnsi="Arial" w:cs="Arial"/>
        </w:rPr>
        <w:t xml:space="preserve">                   </w:t>
      </w:r>
    </w:p>
    <w:p w14:paraId="400F0FC2" w14:textId="5A9C5089" w:rsidR="00B119BF" w:rsidRDefault="00E31669" w:rsidP="0083601D">
      <w:pPr>
        <w:pStyle w:val="NormalWeb"/>
        <w:numPr>
          <w:ilvl w:val="0"/>
          <w:numId w:val="1"/>
        </w:numPr>
        <w:tabs>
          <w:tab w:val="left" w:pos="1843"/>
        </w:tabs>
        <w:spacing w:after="0" w:afterAutospacing="0"/>
        <w:ind w:left="0" w:right="-992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119BF">
        <w:rPr>
          <w:rFonts w:ascii="Arial" w:hAnsi="Arial" w:cs="Arial"/>
        </w:rPr>
        <w:t>romover a conscientização da sociedade sobre a importância do acesso igualitário às tecnologias digitais para pessoas com deficiência;</w:t>
      </w:r>
    </w:p>
    <w:p w14:paraId="3E4745BC" w14:textId="21267E75" w:rsidR="00B119BF" w:rsidRDefault="00B119BF" w:rsidP="0083601D">
      <w:pPr>
        <w:pStyle w:val="NormalWeb"/>
        <w:numPr>
          <w:ilvl w:val="0"/>
          <w:numId w:val="1"/>
        </w:numPr>
        <w:tabs>
          <w:tab w:val="left" w:pos="1843"/>
        </w:tabs>
        <w:ind w:left="0" w:right="-992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Estimular debates sobre inclusão digital, acessibilidade em sites, aplicativos e plataformas digitais.</w:t>
      </w:r>
    </w:p>
    <w:p w14:paraId="18244571" w14:textId="203FDA23" w:rsidR="00B119BF" w:rsidRDefault="00B119BF" w:rsidP="0083601D">
      <w:pPr>
        <w:pStyle w:val="NormalWeb"/>
        <w:numPr>
          <w:ilvl w:val="0"/>
          <w:numId w:val="1"/>
        </w:numPr>
        <w:tabs>
          <w:tab w:val="left" w:pos="1843"/>
        </w:tabs>
        <w:ind w:left="0" w:right="-992" w:firstLine="1418"/>
        <w:rPr>
          <w:rFonts w:ascii="Arial" w:hAnsi="Arial" w:cs="Arial"/>
        </w:rPr>
      </w:pPr>
      <w:r w:rsidRPr="00B119BF">
        <w:rPr>
          <w:rFonts w:ascii="Arial" w:hAnsi="Arial" w:cs="Arial"/>
        </w:rPr>
        <w:t>Fomentar a adoção de práticas inclusivas em órgãos públicos, e</w:t>
      </w:r>
      <w:r>
        <w:rPr>
          <w:rFonts w:ascii="Arial" w:hAnsi="Arial" w:cs="Arial"/>
        </w:rPr>
        <w:t>s</w:t>
      </w:r>
      <w:r w:rsidRPr="00B119BF">
        <w:rPr>
          <w:rFonts w:ascii="Arial" w:hAnsi="Arial" w:cs="Arial"/>
        </w:rPr>
        <w:t>colas, empresas e meios de comunicações;</w:t>
      </w:r>
    </w:p>
    <w:p w14:paraId="6F91C607" w14:textId="2E72F39C" w:rsidR="00705E36" w:rsidRPr="00B119BF" w:rsidRDefault="00B119BF" w:rsidP="0083601D">
      <w:pPr>
        <w:pStyle w:val="NormalWeb"/>
        <w:numPr>
          <w:ilvl w:val="0"/>
          <w:numId w:val="1"/>
        </w:numPr>
        <w:tabs>
          <w:tab w:val="left" w:pos="1843"/>
        </w:tabs>
        <w:ind w:left="0" w:right="-992" w:firstLine="1418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05E36" w:rsidRPr="00B119BF">
        <w:rPr>
          <w:rFonts w:ascii="Arial" w:hAnsi="Arial" w:cs="Arial"/>
        </w:rPr>
        <w:t>ncentivar parcerias entre o poder público, entidades da sociedade civil, instituições de ensino e setor privado para a promoção da acessibilidade digital.</w:t>
      </w:r>
    </w:p>
    <w:p w14:paraId="4666F7E6" w14:textId="77777777" w:rsidR="00705E36" w:rsidRPr="00B119BF" w:rsidRDefault="00705E36" w:rsidP="0083601D">
      <w:pPr>
        <w:pStyle w:val="NormalWeb"/>
        <w:ind w:right="-994" w:firstLine="1560"/>
        <w:jc w:val="both"/>
        <w:rPr>
          <w:rFonts w:ascii="Arial" w:hAnsi="Arial" w:cs="Arial"/>
        </w:rPr>
      </w:pPr>
      <w:r w:rsidRPr="00B119BF">
        <w:rPr>
          <w:rStyle w:val="Forte"/>
          <w:rFonts w:ascii="Arial" w:eastAsiaTheme="majorEastAsia" w:hAnsi="Arial" w:cs="Arial"/>
        </w:rPr>
        <w:t>Art. 3º</w:t>
      </w:r>
      <w:r w:rsidRPr="00B119BF">
        <w:rPr>
          <w:rFonts w:ascii="Arial" w:hAnsi="Arial" w:cs="Arial"/>
        </w:rPr>
        <w:t xml:space="preserve"> Durante a semana em que ocorrer a celebração, o Poder Executivo poderá promover e apoiar ações como:</w:t>
      </w:r>
      <w:r w:rsidRPr="00B119BF">
        <w:rPr>
          <w:rFonts w:ascii="Arial" w:hAnsi="Arial" w:cs="Arial"/>
        </w:rPr>
        <w:br/>
        <w:t xml:space="preserve">                       I – palestras, oficinas e seminários sobre acessibilidade digital e inclusão tecnológica;</w:t>
      </w:r>
      <w:r w:rsidRPr="00B119BF">
        <w:rPr>
          <w:rFonts w:ascii="Arial" w:hAnsi="Arial" w:cs="Arial"/>
        </w:rPr>
        <w:br/>
        <w:t xml:space="preserve">                       II – campanhas educativas nas escolas e meios de comunicação locais;</w:t>
      </w:r>
      <w:r w:rsidRPr="00B119BF">
        <w:rPr>
          <w:rFonts w:ascii="Arial" w:hAnsi="Arial" w:cs="Arial"/>
        </w:rPr>
        <w:br/>
        <w:t xml:space="preserve">                       III – divulgação de boas práticas de acessibilidade em plataformas digitais;</w:t>
      </w:r>
      <w:r w:rsidRPr="00B119BF">
        <w:rPr>
          <w:rFonts w:ascii="Arial" w:hAnsi="Arial" w:cs="Arial"/>
        </w:rPr>
        <w:br/>
        <w:t xml:space="preserve">                       IV – incentivo ao uso de softwares e recursos tecnológicos acessíveis.</w:t>
      </w:r>
    </w:p>
    <w:p w14:paraId="7741080B" w14:textId="77777777" w:rsidR="00705E36" w:rsidRPr="00B119BF" w:rsidRDefault="00705E36" w:rsidP="0083601D">
      <w:pPr>
        <w:pStyle w:val="NormalWeb"/>
        <w:ind w:right="-994" w:firstLine="1560"/>
        <w:jc w:val="both"/>
        <w:rPr>
          <w:rFonts w:ascii="Arial" w:hAnsi="Arial" w:cs="Arial"/>
        </w:rPr>
      </w:pPr>
      <w:r w:rsidRPr="00B119BF">
        <w:rPr>
          <w:rStyle w:val="Forte"/>
          <w:rFonts w:ascii="Arial" w:eastAsiaTheme="majorEastAsia" w:hAnsi="Arial" w:cs="Arial"/>
        </w:rPr>
        <w:t>Art. 4º</w:t>
      </w:r>
      <w:r w:rsidRPr="00B119BF">
        <w:rPr>
          <w:rFonts w:ascii="Arial" w:hAnsi="Arial" w:cs="Arial"/>
        </w:rPr>
        <w:t xml:space="preserve"> O Dia Municipal da Acessibilidade Digital poderá integrar o Calendário Oficial de Eventos do Município de Holambra.</w:t>
      </w:r>
    </w:p>
    <w:p w14:paraId="14DE97DE" w14:textId="77777777" w:rsidR="00705E36" w:rsidRPr="00B119BF" w:rsidRDefault="00705E36" w:rsidP="0083601D">
      <w:pPr>
        <w:pStyle w:val="NormalWeb"/>
        <w:ind w:right="-994" w:firstLine="1560"/>
        <w:jc w:val="both"/>
        <w:rPr>
          <w:rFonts w:ascii="Arial" w:hAnsi="Arial" w:cs="Arial"/>
        </w:rPr>
      </w:pPr>
      <w:r w:rsidRPr="00B119BF">
        <w:rPr>
          <w:rStyle w:val="Forte"/>
          <w:rFonts w:ascii="Arial" w:eastAsiaTheme="majorEastAsia" w:hAnsi="Arial" w:cs="Arial"/>
        </w:rPr>
        <w:t>Art. 5º</w:t>
      </w:r>
      <w:r w:rsidRPr="00B119BF">
        <w:rPr>
          <w:rFonts w:ascii="Arial" w:hAnsi="Arial" w:cs="Arial"/>
        </w:rPr>
        <w:t xml:space="preserve"> O Poder Executivo regulamentará a presente Lei, no que couber, para sua efetiva aplicação.</w:t>
      </w:r>
    </w:p>
    <w:p w14:paraId="3A74DB84" w14:textId="77777777" w:rsidR="00705E36" w:rsidRPr="00B119BF" w:rsidRDefault="00705E36" w:rsidP="00B119BF">
      <w:pPr>
        <w:pStyle w:val="NormalWeb"/>
        <w:ind w:right="-710" w:firstLine="1560"/>
        <w:jc w:val="both"/>
        <w:rPr>
          <w:rFonts w:ascii="Arial" w:hAnsi="Arial" w:cs="Arial"/>
        </w:rPr>
      </w:pPr>
      <w:r w:rsidRPr="00B119BF">
        <w:rPr>
          <w:rStyle w:val="Forte"/>
          <w:rFonts w:ascii="Arial" w:eastAsiaTheme="majorEastAsia" w:hAnsi="Arial" w:cs="Arial"/>
        </w:rPr>
        <w:t>Art. 6º</w:t>
      </w:r>
      <w:r w:rsidRPr="00B119BF">
        <w:rPr>
          <w:rFonts w:ascii="Arial" w:hAnsi="Arial" w:cs="Arial"/>
        </w:rPr>
        <w:t xml:space="preserve"> Esta Lei entra em vigor na data de sua publicação.</w:t>
      </w:r>
    </w:p>
    <w:p w14:paraId="69DCA578" w14:textId="780A0296" w:rsidR="00705E36" w:rsidRPr="00E31669" w:rsidRDefault="00705E36" w:rsidP="00705E36">
      <w:pPr>
        <w:jc w:val="both"/>
        <w:rPr>
          <w:rFonts w:ascii="Arial" w:hAnsi="Arial" w:cs="Arial"/>
        </w:rPr>
      </w:pPr>
      <w:r w:rsidRPr="00E31669">
        <w:rPr>
          <w:rFonts w:ascii="Arial" w:hAnsi="Arial" w:cs="Arial"/>
        </w:rPr>
        <w:t xml:space="preserve">               </w:t>
      </w:r>
      <w:r w:rsidR="00E31669" w:rsidRPr="00E31669">
        <w:rPr>
          <w:rFonts w:ascii="Arial" w:hAnsi="Arial" w:cs="Arial"/>
        </w:rPr>
        <w:t xml:space="preserve">       </w:t>
      </w:r>
      <w:r w:rsidRPr="00E31669">
        <w:rPr>
          <w:rFonts w:ascii="Arial" w:hAnsi="Arial" w:cs="Arial"/>
        </w:rPr>
        <w:t xml:space="preserve"> Câmara Municipal de Holambra, aos 21 de outubro de 2025.</w:t>
      </w:r>
    </w:p>
    <w:p w14:paraId="5A1DDD9F" w14:textId="77777777" w:rsidR="00E31669" w:rsidRDefault="00E31669" w:rsidP="00705E36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22DD81" w14:textId="77777777" w:rsidR="0083601D" w:rsidRDefault="0083601D" w:rsidP="00705E36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24F226" w14:textId="331224E3" w:rsidR="00705E36" w:rsidRPr="00B119BF" w:rsidRDefault="00705E36" w:rsidP="00705E36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B119BF">
        <w:rPr>
          <w:rFonts w:ascii="Arial" w:hAnsi="Arial" w:cs="Arial"/>
          <w:b/>
          <w:bCs/>
          <w:sz w:val="22"/>
          <w:szCs w:val="22"/>
        </w:rPr>
        <w:t>APARECIDO LOPES DA SILVA LIMA</w:t>
      </w:r>
    </w:p>
    <w:p w14:paraId="206A5893" w14:textId="77777777" w:rsidR="00705E36" w:rsidRPr="00B119BF" w:rsidRDefault="00705E36" w:rsidP="00705E36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B119BF">
        <w:rPr>
          <w:rFonts w:ascii="Arial" w:hAnsi="Arial" w:cs="Arial"/>
          <w:b/>
          <w:bCs/>
          <w:sz w:val="22"/>
          <w:szCs w:val="22"/>
        </w:rPr>
        <w:t>Vereador Presidente</w:t>
      </w:r>
    </w:p>
    <w:p w14:paraId="2AD4BECB" w14:textId="77777777" w:rsidR="00705E36" w:rsidRPr="00B119BF" w:rsidRDefault="00705E36" w:rsidP="00705E36">
      <w:pPr>
        <w:rPr>
          <w:sz w:val="22"/>
          <w:szCs w:val="22"/>
        </w:rPr>
      </w:pPr>
    </w:p>
    <w:p w14:paraId="168F3441" w14:textId="77777777" w:rsidR="008E0B0B" w:rsidRDefault="008E0B0B"/>
    <w:sectPr w:rsidR="008E0B0B" w:rsidSect="00E31669">
      <w:pgSz w:w="11906" w:h="16838"/>
      <w:pgMar w:top="226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6D34" w14:textId="77777777" w:rsidR="00FE03DC" w:rsidRDefault="00FE03DC" w:rsidP="00E31669">
      <w:pPr>
        <w:spacing w:after="0" w:line="240" w:lineRule="auto"/>
      </w:pPr>
      <w:r>
        <w:separator/>
      </w:r>
    </w:p>
  </w:endnote>
  <w:endnote w:type="continuationSeparator" w:id="0">
    <w:p w14:paraId="187FEF14" w14:textId="77777777" w:rsidR="00FE03DC" w:rsidRDefault="00FE03DC" w:rsidP="00E3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55C3" w14:textId="77777777" w:rsidR="00FE03DC" w:rsidRDefault="00FE03DC" w:rsidP="00E31669">
      <w:pPr>
        <w:spacing w:after="0" w:line="240" w:lineRule="auto"/>
      </w:pPr>
      <w:r>
        <w:separator/>
      </w:r>
    </w:p>
  </w:footnote>
  <w:footnote w:type="continuationSeparator" w:id="0">
    <w:p w14:paraId="7C6DC22E" w14:textId="77777777" w:rsidR="00FE03DC" w:rsidRDefault="00FE03DC" w:rsidP="00E31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476A5"/>
    <w:multiLevelType w:val="hybridMultilevel"/>
    <w:tmpl w:val="6C56BB8A"/>
    <w:lvl w:ilvl="0" w:tplc="D7F2177C">
      <w:start w:val="1"/>
      <w:numFmt w:val="upperRoman"/>
      <w:lvlText w:val="%1-"/>
      <w:lvlJc w:val="left"/>
      <w:pPr>
        <w:ind w:left="19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2890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36"/>
    <w:rsid w:val="00047344"/>
    <w:rsid w:val="000860A9"/>
    <w:rsid w:val="00521EEB"/>
    <w:rsid w:val="00545646"/>
    <w:rsid w:val="006F4719"/>
    <w:rsid w:val="00705E36"/>
    <w:rsid w:val="0083601D"/>
    <w:rsid w:val="008E0B0B"/>
    <w:rsid w:val="0093257F"/>
    <w:rsid w:val="009B2868"/>
    <w:rsid w:val="00B119BF"/>
    <w:rsid w:val="00CA7631"/>
    <w:rsid w:val="00E31669"/>
    <w:rsid w:val="00FA2F8F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47F6"/>
  <w15:chartTrackingRefBased/>
  <w15:docId w15:val="{C1F66370-F14E-45DF-BA37-E27664E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36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05E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E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E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E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E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E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E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E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E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E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E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E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E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E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E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E3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E3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705E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E36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705E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E3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E3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 w:bidi="he-IL"/>
      <w14:ligatures w14:val="none"/>
    </w:rPr>
  </w:style>
  <w:style w:type="character" w:styleId="Forte">
    <w:name w:val="Strong"/>
    <w:basedOn w:val="Fontepargpadro"/>
    <w:uiPriority w:val="22"/>
    <w:qFormat/>
    <w:rsid w:val="00705E3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31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66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31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6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3</cp:revision>
  <dcterms:created xsi:type="dcterms:W3CDTF">2025-10-21T11:30:00Z</dcterms:created>
  <dcterms:modified xsi:type="dcterms:W3CDTF">2025-10-21T13:18:00Z</dcterms:modified>
</cp:coreProperties>
</file>