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755F6E" w14:textId="7A976C8D" w:rsidR="003555F0" w:rsidRDefault="00000000">
      <w:pPr>
        <w:pStyle w:val="Cabealho"/>
        <w:tabs>
          <w:tab w:val="left" w:pos="1701"/>
        </w:tabs>
        <w:ind w:right="1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PROJETO DE LEI N.º </w:t>
      </w:r>
      <w:r w:rsidR="00A23BA2">
        <w:rPr>
          <w:b/>
          <w:bCs/>
          <w:sz w:val="24"/>
          <w:szCs w:val="24"/>
        </w:rPr>
        <w:t>041</w:t>
      </w:r>
      <w:r>
        <w:rPr>
          <w:b/>
          <w:bCs/>
          <w:sz w:val="24"/>
          <w:szCs w:val="24"/>
        </w:rPr>
        <w:t>/2025</w:t>
      </w:r>
    </w:p>
    <w:p w14:paraId="3EDB0010" w14:textId="77777777" w:rsidR="003555F0" w:rsidRDefault="00000000">
      <w:pPr>
        <w:pStyle w:val="Ttulo"/>
        <w:ind w:right="45"/>
        <w:jc w:val="left"/>
        <w:rPr>
          <w:b w:val="0"/>
          <w:i w:val="0"/>
          <w:sz w:val="24"/>
        </w:rPr>
      </w:pPr>
      <w:r>
        <w:rPr>
          <w:i w:val="0"/>
          <w:sz w:val="24"/>
        </w:rPr>
        <w:t xml:space="preserve">                                                                                                             </w:t>
      </w:r>
    </w:p>
    <w:p w14:paraId="729E3E73" w14:textId="77777777" w:rsidR="003555F0" w:rsidRDefault="003555F0">
      <w:pPr>
        <w:pStyle w:val="Ttulo"/>
        <w:ind w:right="45"/>
        <w:jc w:val="right"/>
        <w:rPr>
          <w:b w:val="0"/>
          <w:i w:val="0"/>
          <w:sz w:val="24"/>
        </w:rPr>
      </w:pPr>
    </w:p>
    <w:p w14:paraId="3BCEBD69" w14:textId="77777777" w:rsidR="003555F0" w:rsidRDefault="00000000">
      <w:pPr>
        <w:pStyle w:val="Corpodetexto"/>
        <w:spacing w:after="0"/>
        <w:ind w:left="39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ESTIMA A RECEITA E FIXA A DESPESA DO MUNICÍPIO DA ESTÂNCIA TURÍSTICA DE HOLAMBRA PARA O EXERCÍCIO FINANCEIRO DE 2026.</w:t>
      </w:r>
    </w:p>
    <w:p w14:paraId="054533E6" w14:textId="77777777" w:rsidR="003555F0" w:rsidRDefault="003555F0">
      <w:pPr>
        <w:ind w:firstLine="567"/>
        <w:jc w:val="both"/>
        <w:rPr>
          <w:b/>
          <w:sz w:val="24"/>
          <w:szCs w:val="24"/>
        </w:rPr>
      </w:pPr>
    </w:p>
    <w:p w14:paraId="5B51F883" w14:textId="77777777" w:rsidR="003555F0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“FAZ SABER QUE A CÂMARA MUNICIPAL DA ESTÂNCIA TURÍSTICA DE HOLAMBRA APROVOU, E EU, </w:t>
      </w:r>
      <w:r>
        <w:rPr>
          <w:b/>
          <w:sz w:val="24"/>
          <w:szCs w:val="24"/>
        </w:rPr>
        <w:t>FERNANDO HENRIQUE CAPATO</w:t>
      </w:r>
      <w:r>
        <w:rPr>
          <w:sz w:val="24"/>
          <w:szCs w:val="24"/>
        </w:rPr>
        <w:t>, PREFEITO MUNICIPAL, SANCIONO E PROMULGO A SEGUINTE LEI”:</w:t>
      </w:r>
    </w:p>
    <w:p w14:paraId="72B79BD1" w14:textId="77777777" w:rsidR="003555F0" w:rsidRDefault="003555F0">
      <w:pPr>
        <w:jc w:val="both"/>
        <w:rPr>
          <w:sz w:val="24"/>
          <w:szCs w:val="24"/>
        </w:rPr>
      </w:pPr>
    </w:p>
    <w:p w14:paraId="08E1A627" w14:textId="77777777" w:rsidR="003555F0" w:rsidRDefault="00000000">
      <w:pPr>
        <w:pStyle w:val="Corpodetexto"/>
        <w:tabs>
          <w:tab w:val="left" w:pos="1418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>
        <w:rPr>
          <w:b/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O Orçamento Geral do Município da Estância Turística de Holambra para o exercício de 2026, Estima a Receita e Fixa a Despesa em </w:t>
      </w:r>
      <w:r>
        <w:rPr>
          <w:bCs/>
          <w:sz w:val="24"/>
          <w:szCs w:val="24"/>
        </w:rPr>
        <w:t>R$ 210.045.000 (Duzentos dez milhões e quarenta cinquenta mil reais)</w:t>
      </w:r>
      <w:r>
        <w:rPr>
          <w:sz w:val="24"/>
          <w:szCs w:val="24"/>
        </w:rPr>
        <w:t xml:space="preserve"> para a Administração Direta e </w:t>
      </w:r>
      <w:r>
        <w:rPr>
          <w:bCs/>
          <w:sz w:val="24"/>
          <w:szCs w:val="24"/>
        </w:rPr>
        <w:t xml:space="preserve">R$ 18.055.000,00 (Dezoito milhões e cinquenta cinco mil reais) </w:t>
      </w:r>
      <w:r>
        <w:rPr>
          <w:sz w:val="24"/>
          <w:szCs w:val="24"/>
        </w:rPr>
        <w:t xml:space="preserve">para a Administração Indireta, totalizando </w:t>
      </w:r>
      <w:r>
        <w:rPr>
          <w:bCs/>
          <w:sz w:val="24"/>
          <w:szCs w:val="24"/>
        </w:rPr>
        <w:t>R$ 228.100.000,00(Duzentos e vinte oito milhões e cem mil reais)</w:t>
      </w:r>
      <w:r>
        <w:rPr>
          <w:sz w:val="24"/>
          <w:szCs w:val="24"/>
        </w:rPr>
        <w:t>, discriminados pelos anexos integrantes desta Lei.</w:t>
      </w:r>
    </w:p>
    <w:p w14:paraId="53AFD825" w14:textId="77777777" w:rsidR="003555F0" w:rsidRDefault="003555F0">
      <w:pPr>
        <w:pStyle w:val="Corpodetexto"/>
        <w:spacing w:after="0"/>
        <w:ind w:firstLine="1418"/>
        <w:jc w:val="both"/>
        <w:rPr>
          <w:b/>
          <w:sz w:val="24"/>
          <w:szCs w:val="24"/>
        </w:rPr>
      </w:pPr>
    </w:p>
    <w:p w14:paraId="1C03E334" w14:textId="77777777" w:rsidR="003555F0" w:rsidRDefault="00000000">
      <w:pPr>
        <w:pStyle w:val="Corpodetexto"/>
        <w:spacing w:after="0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</w:t>
      </w:r>
      <w:r>
        <w:rPr>
          <w:b/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A Receita será realizada mediante arrecadação dos Tributos, Renda e outras fontes das Receitas Correntes e de Capital, na forma da Legislação em vigor e das especificações constantes nos anexos previstos na Lei Federal nº 4.320/64, com o seguinte desdobramento:</w:t>
      </w:r>
    </w:p>
    <w:p w14:paraId="5C2FFA9C" w14:textId="77777777" w:rsidR="003555F0" w:rsidRDefault="003555F0">
      <w:pPr>
        <w:pStyle w:val="Corpodetexto"/>
        <w:spacing w:after="0"/>
        <w:jc w:val="both"/>
        <w:rPr>
          <w:sz w:val="24"/>
          <w:szCs w:val="24"/>
        </w:rPr>
      </w:pPr>
    </w:p>
    <w:p w14:paraId="37AE1FC5" w14:textId="77777777" w:rsidR="003555F0" w:rsidRDefault="00000000">
      <w:pPr>
        <w:pStyle w:val="Corpodetexto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ADMINISTRAÇÃO DIRETA</w:t>
      </w:r>
    </w:p>
    <w:p w14:paraId="2E058E07" w14:textId="77777777" w:rsidR="003555F0" w:rsidRDefault="003555F0">
      <w:pPr>
        <w:pStyle w:val="Corpodetexto"/>
        <w:jc w:val="both"/>
        <w:rPr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0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4067"/>
      </w:tblGrid>
      <w:tr w:rsidR="003555F0" w14:paraId="38503A64" w14:textId="77777777">
        <w:trPr>
          <w:trHeight w:val="450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664A2" w14:textId="77777777" w:rsidR="003555F0" w:rsidRDefault="00000000">
            <w:pPr>
              <w:widowControl/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RECEITAS CORRENTES</w:t>
            </w:r>
          </w:p>
        </w:tc>
        <w:tc>
          <w:tcPr>
            <w:tcW w:w="4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EF5645" w14:textId="77777777" w:rsidR="003555F0" w:rsidRDefault="003555F0">
            <w:pPr>
              <w:widowControl/>
              <w:suppressAutoHyphens w:val="0"/>
              <w:jc w:val="right"/>
              <w:rPr>
                <w:b/>
                <w:bCs/>
                <w:sz w:val="24"/>
                <w:szCs w:val="24"/>
                <w:lang w:eastAsia="pt-BR"/>
              </w:rPr>
            </w:pPr>
          </w:p>
          <w:p w14:paraId="5DCD707A" w14:textId="77777777" w:rsidR="003555F0" w:rsidRDefault="003555F0">
            <w:pPr>
              <w:widowControl/>
              <w:suppressAutoHyphens w:val="0"/>
              <w:jc w:val="right"/>
              <w:rPr>
                <w:b/>
                <w:bCs/>
                <w:sz w:val="24"/>
                <w:szCs w:val="24"/>
                <w:lang w:eastAsia="pt-BR"/>
              </w:rPr>
            </w:pPr>
          </w:p>
          <w:p w14:paraId="2D60E93D" w14:textId="77777777" w:rsidR="003555F0" w:rsidRDefault="00000000">
            <w:pPr>
              <w:widowControl/>
              <w:suppressAutoHyphens w:val="0"/>
              <w:jc w:val="right"/>
              <w:rPr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b/>
                <w:bCs/>
                <w:sz w:val="24"/>
                <w:szCs w:val="24"/>
                <w:lang w:val="en-US" w:eastAsia="pt-BR"/>
              </w:rPr>
              <w:t>182.185.600,00</w:t>
            </w:r>
          </w:p>
          <w:p w14:paraId="79E098BB" w14:textId="77777777" w:rsidR="003555F0" w:rsidRDefault="003555F0">
            <w:pPr>
              <w:widowControl/>
              <w:suppressAutoHyphens w:val="0"/>
              <w:jc w:val="right"/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555F0" w14:paraId="44818A09" w14:textId="77777777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DCED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RECEITA </w:t>
            </w:r>
            <w:r>
              <w:rPr>
                <w:color w:val="000000"/>
                <w:sz w:val="24"/>
                <w:szCs w:val="24"/>
                <w:lang w:val="en-US" w:eastAsia="pt-BR"/>
              </w:rPr>
              <w:t>DE IMPOSTOS, TAXAS E CONTRIBUIÇÕES DE MELHORIA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145EB1" w14:textId="77777777" w:rsidR="003555F0" w:rsidRDefault="00000000">
            <w:pPr>
              <w:widowControl/>
              <w:suppressAutoHyphens w:val="0"/>
              <w:jc w:val="right"/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40.170.700,00</w:t>
            </w:r>
          </w:p>
        </w:tc>
      </w:tr>
      <w:tr w:rsidR="003555F0" w14:paraId="48AD44D9" w14:textId="77777777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5E07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RECEITA DE CONTRIBUIÇÕES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8F574" w14:textId="77777777" w:rsidR="003555F0" w:rsidRDefault="00000000">
            <w:pPr>
              <w:widowControl/>
              <w:suppressAutoHyphens w:val="0"/>
              <w:jc w:val="right"/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2.785.600,00</w:t>
            </w:r>
          </w:p>
        </w:tc>
      </w:tr>
      <w:tr w:rsidR="003555F0" w14:paraId="7A6169CA" w14:textId="77777777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70D47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RECEITA PATRIMONIAL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052B77" w14:textId="77777777" w:rsidR="003555F0" w:rsidRDefault="00000000">
            <w:pPr>
              <w:widowControl/>
              <w:suppressAutoHyphens w:val="0"/>
              <w:jc w:val="right"/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1.530.650,00</w:t>
            </w:r>
          </w:p>
        </w:tc>
      </w:tr>
      <w:tr w:rsidR="003555F0" w14:paraId="227D06BD" w14:textId="77777777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6A70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lastRenderedPageBreak/>
              <w:t>RECEITA DE SERVICOS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40E80" w14:textId="77777777" w:rsidR="003555F0" w:rsidRDefault="00000000">
            <w:pPr>
              <w:widowControl/>
              <w:suppressAutoHyphens w:val="0"/>
              <w:jc w:val="right"/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2.869.650,00</w:t>
            </w:r>
          </w:p>
        </w:tc>
      </w:tr>
      <w:tr w:rsidR="003555F0" w14:paraId="49211B6D" w14:textId="77777777">
        <w:trPr>
          <w:trHeight w:val="39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4A04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TRANSFERENCIAS CORRENTES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C4E9F" w14:textId="77777777" w:rsidR="003555F0" w:rsidRDefault="00000000">
            <w:pPr>
              <w:widowControl/>
              <w:suppressAutoHyphens w:val="0"/>
              <w:jc w:val="right"/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133.745.000,00</w:t>
            </w:r>
          </w:p>
        </w:tc>
      </w:tr>
      <w:tr w:rsidR="003555F0" w14:paraId="45A2A7FA" w14:textId="77777777">
        <w:trPr>
          <w:trHeight w:val="390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1392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 OUTRAS RECEITAS CORRENTES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C97BE4" w14:textId="77777777" w:rsidR="003555F0" w:rsidRDefault="00000000">
            <w:pPr>
              <w:widowControl/>
              <w:suppressAutoHyphens w:val="0"/>
              <w:jc w:val="right"/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1.084.000,00</w:t>
            </w:r>
          </w:p>
        </w:tc>
      </w:tr>
      <w:tr w:rsidR="003555F0" w14:paraId="6628764E" w14:textId="77777777">
        <w:trPr>
          <w:trHeight w:val="46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0CF9" w14:textId="77777777" w:rsidR="003555F0" w:rsidRDefault="00000000">
            <w:pPr>
              <w:widowControl/>
              <w:suppressAutoHyphens w:val="0"/>
              <w:rPr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Cs/>
                <w:color w:val="000000"/>
                <w:sz w:val="24"/>
                <w:szCs w:val="24"/>
                <w:lang w:eastAsia="pt-BR"/>
              </w:rPr>
              <w:t>RECEITAS DE CAPITAL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E55631" w14:textId="77777777" w:rsidR="003555F0" w:rsidRDefault="00000000">
            <w:pPr>
              <w:widowControl/>
              <w:suppressAutoHyphens w:val="0"/>
              <w:jc w:val="right"/>
              <w:rPr>
                <w:bCs/>
                <w:sz w:val="24"/>
                <w:szCs w:val="24"/>
                <w:lang w:val="en-US" w:eastAsia="pt-BR"/>
              </w:rPr>
            </w:pPr>
            <w:r>
              <w:rPr>
                <w:bCs/>
                <w:sz w:val="24"/>
                <w:szCs w:val="24"/>
                <w:lang w:val="en-US" w:eastAsia="pt-BR"/>
              </w:rPr>
              <w:t>47.075.000,00</w:t>
            </w:r>
          </w:p>
        </w:tc>
      </w:tr>
      <w:tr w:rsidR="003555F0" w14:paraId="45E36BD9" w14:textId="77777777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8CBE" w14:textId="77777777" w:rsidR="003555F0" w:rsidRDefault="00000000">
            <w:pPr>
              <w:widowControl/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DEDUÇÕES DO FUNDEB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D718E9" w14:textId="77777777" w:rsidR="003555F0" w:rsidRDefault="00000000">
            <w:pPr>
              <w:widowControl/>
              <w:suppressAutoHyphens w:val="0"/>
              <w:jc w:val="right"/>
              <w:rPr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b/>
                <w:bCs/>
                <w:sz w:val="24"/>
                <w:szCs w:val="24"/>
                <w:lang w:val="en-US" w:eastAsia="pt-BR"/>
              </w:rPr>
              <w:t>(19.215.600,00)</w:t>
            </w:r>
          </w:p>
        </w:tc>
      </w:tr>
      <w:tr w:rsidR="003555F0" w14:paraId="7AE5FD01" w14:textId="77777777">
        <w:trPr>
          <w:trHeight w:val="40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D4F6E" w14:textId="77777777" w:rsidR="003555F0" w:rsidRDefault="00000000">
            <w:pPr>
              <w:widowControl/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TOTAL DA RECEITA</w:t>
            </w:r>
            <w:r>
              <w:rPr>
                <w:b/>
                <w:bCs/>
                <w:color w:val="000000"/>
                <w:sz w:val="24"/>
                <w:szCs w:val="24"/>
                <w:lang w:val="en-US" w:eastAsia="pt-BR"/>
              </w:rPr>
              <w:t xml:space="preserve"> - ADM DIRETA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CD0281" w14:textId="77777777" w:rsidR="003555F0" w:rsidRDefault="00000000">
            <w:pPr>
              <w:widowControl/>
              <w:suppressAutoHyphens w:val="0"/>
              <w:jc w:val="right"/>
              <w:rPr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b/>
                <w:bCs/>
                <w:sz w:val="24"/>
                <w:szCs w:val="24"/>
                <w:lang w:val="en-US" w:eastAsia="pt-BR"/>
              </w:rPr>
              <w:t>210.045.000,00</w:t>
            </w:r>
          </w:p>
        </w:tc>
      </w:tr>
    </w:tbl>
    <w:p w14:paraId="64281003" w14:textId="77777777" w:rsidR="003555F0" w:rsidRDefault="00000000">
      <w:pPr>
        <w:pStyle w:val="Corpodetex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14:paraId="6FFB3EA5" w14:textId="77777777" w:rsidR="003555F0" w:rsidRDefault="003555F0">
      <w:pPr>
        <w:pStyle w:val="Corpodetexto"/>
        <w:jc w:val="both"/>
        <w:rPr>
          <w:b/>
          <w:bCs/>
          <w:sz w:val="24"/>
          <w:szCs w:val="24"/>
        </w:rPr>
      </w:pPr>
    </w:p>
    <w:p w14:paraId="149F2DF0" w14:textId="77777777" w:rsidR="003555F0" w:rsidRDefault="00000000">
      <w:pPr>
        <w:pStyle w:val="Corpodetex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ADMINISTRAÇÃO INDIRETA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4067"/>
      </w:tblGrid>
      <w:tr w:rsidR="003555F0" w14:paraId="2075430E" w14:textId="77777777">
        <w:trPr>
          <w:trHeight w:val="255"/>
        </w:trPr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1C8A" w14:textId="77777777" w:rsidR="003555F0" w:rsidRDefault="00000000">
            <w:pPr>
              <w:widowControl/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RECEITAS CORRENTES</w:t>
            </w:r>
          </w:p>
        </w:tc>
        <w:tc>
          <w:tcPr>
            <w:tcW w:w="4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FDB77F" w14:textId="77777777" w:rsidR="003555F0" w:rsidRDefault="003555F0">
            <w:pPr>
              <w:widowControl/>
              <w:suppressAutoHyphens w:val="0"/>
              <w:jc w:val="right"/>
              <w:rPr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3555F0" w14:paraId="0FBE3284" w14:textId="77777777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213D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 RECEITA DE CONTRIBUIÇÕES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FA0C7F" w14:textId="77777777" w:rsidR="003555F0" w:rsidRDefault="00000000">
            <w:pPr>
              <w:widowControl/>
              <w:suppressAutoHyphens w:val="0"/>
              <w:jc w:val="right"/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11.010.000,00</w:t>
            </w:r>
          </w:p>
        </w:tc>
      </w:tr>
      <w:tr w:rsidR="003555F0" w14:paraId="19C1D276" w14:textId="77777777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A548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 OUTRAS RECEITAS CORRENTES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57EE4" w14:textId="77777777" w:rsidR="003555F0" w:rsidRDefault="00000000">
            <w:pPr>
              <w:widowControl/>
              <w:suppressAutoHyphens w:val="0"/>
              <w:jc w:val="right"/>
              <w:rPr>
                <w:sz w:val="24"/>
                <w:szCs w:val="24"/>
                <w:lang w:val="en-US" w:eastAsia="pt-BR"/>
              </w:rPr>
            </w:pPr>
            <w:r>
              <w:rPr>
                <w:sz w:val="24"/>
                <w:szCs w:val="24"/>
                <w:lang w:val="en-US" w:eastAsia="pt-BR"/>
              </w:rPr>
              <w:t>7.045.000,00</w:t>
            </w:r>
          </w:p>
        </w:tc>
      </w:tr>
      <w:tr w:rsidR="003555F0" w14:paraId="233D5E08" w14:textId="77777777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3C658" w14:textId="77777777" w:rsidR="003555F0" w:rsidRDefault="00000000">
            <w:pPr>
              <w:widowControl/>
              <w:suppressAutoHyphens w:val="0"/>
              <w:rPr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pt-BR"/>
              </w:rPr>
              <w:t>TOTAL DA RECEITA - ADM INDIRETA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CF0C3" w14:textId="77777777" w:rsidR="003555F0" w:rsidRDefault="00000000">
            <w:pPr>
              <w:widowControl/>
              <w:suppressAutoHyphens w:val="0"/>
              <w:wordWrap w:val="0"/>
              <w:jc w:val="right"/>
              <w:rPr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b/>
                <w:bCs/>
                <w:sz w:val="24"/>
                <w:szCs w:val="24"/>
                <w:lang w:val="en-US" w:eastAsia="pt-BR"/>
              </w:rPr>
              <w:t>R$ 18.055.000,00</w:t>
            </w:r>
          </w:p>
        </w:tc>
      </w:tr>
      <w:tr w:rsidR="003555F0" w14:paraId="33AFD302" w14:textId="77777777">
        <w:trPr>
          <w:trHeight w:val="255"/>
        </w:trPr>
        <w:tc>
          <w:tcPr>
            <w:tcW w:w="5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D0FAF" w14:textId="77777777" w:rsidR="003555F0" w:rsidRDefault="00000000">
            <w:pPr>
              <w:widowControl/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TOTAL DA RECEITA </w:t>
            </w:r>
            <w:r>
              <w:rPr>
                <w:b/>
                <w:bCs/>
                <w:color w:val="000000"/>
                <w:sz w:val="24"/>
                <w:szCs w:val="24"/>
                <w:lang w:val="en-US" w:eastAsia="pt-BR"/>
              </w:rPr>
              <w:t>- CONSOLIDADA</w:t>
            </w:r>
          </w:p>
        </w:tc>
        <w:tc>
          <w:tcPr>
            <w:tcW w:w="4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5F5796" w14:textId="77777777" w:rsidR="003555F0" w:rsidRDefault="00000000">
            <w:pPr>
              <w:widowControl/>
              <w:suppressAutoHyphens w:val="0"/>
              <w:jc w:val="right"/>
              <w:rPr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b/>
                <w:bCs/>
                <w:sz w:val="24"/>
                <w:szCs w:val="24"/>
                <w:lang w:val="en-US" w:eastAsia="pt-BR"/>
              </w:rPr>
              <w:t>R$ 228.100.000,00</w:t>
            </w:r>
          </w:p>
        </w:tc>
      </w:tr>
    </w:tbl>
    <w:p w14:paraId="7B3ED26F" w14:textId="77777777" w:rsidR="003555F0" w:rsidRDefault="003555F0">
      <w:pPr>
        <w:pStyle w:val="Corpodetexto"/>
        <w:ind w:firstLine="1418"/>
        <w:jc w:val="both"/>
        <w:rPr>
          <w:b/>
          <w:sz w:val="24"/>
          <w:szCs w:val="24"/>
        </w:rPr>
      </w:pPr>
    </w:p>
    <w:p w14:paraId="341BDCF1" w14:textId="77777777" w:rsidR="003555F0" w:rsidRDefault="003555F0">
      <w:pPr>
        <w:pStyle w:val="Corpodetexto"/>
        <w:ind w:firstLine="1418"/>
        <w:jc w:val="both"/>
        <w:rPr>
          <w:b/>
          <w:sz w:val="24"/>
          <w:szCs w:val="24"/>
        </w:rPr>
      </w:pPr>
    </w:p>
    <w:p w14:paraId="2BF7E3B1" w14:textId="77777777" w:rsidR="003555F0" w:rsidRDefault="00000000">
      <w:pPr>
        <w:pStyle w:val="Corpodetexto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</w:t>
      </w:r>
      <w:r>
        <w:rPr>
          <w:b/>
          <w:sz w:val="24"/>
          <w:szCs w:val="24"/>
          <w:vertAlign w:val="superscript"/>
        </w:rPr>
        <w:t>o</w:t>
      </w:r>
      <w:r>
        <w:rPr>
          <w:sz w:val="24"/>
          <w:szCs w:val="24"/>
        </w:rPr>
        <w:t xml:space="preserve"> A Despesa será realizada segundo a discriminação dos quadros Programas do Trabalho e Natureza de Despesa, que apresenta o seguinte desdobramento:</w:t>
      </w:r>
    </w:p>
    <w:p w14:paraId="5FE6C47B" w14:textId="77777777" w:rsidR="003555F0" w:rsidRDefault="003555F0">
      <w:pPr>
        <w:pStyle w:val="Corpodetexto"/>
        <w:ind w:firstLine="1418"/>
        <w:jc w:val="both"/>
        <w:rPr>
          <w:sz w:val="24"/>
          <w:szCs w:val="24"/>
        </w:rPr>
      </w:pPr>
    </w:p>
    <w:p w14:paraId="330C91F4" w14:textId="77777777" w:rsidR="003555F0" w:rsidRDefault="00000000">
      <w:pPr>
        <w:pStyle w:val="Corpodetex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01 – POR FUNÇÕES DE GOVERNO</w:t>
      </w:r>
    </w:p>
    <w:p w14:paraId="04480D5E" w14:textId="77777777" w:rsidR="003555F0" w:rsidRDefault="00000000">
      <w:pPr>
        <w:pStyle w:val="Corpodetexto"/>
        <w:ind w:left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ADMINISTRAÇÃO DIRETA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3926"/>
      </w:tblGrid>
      <w:tr w:rsidR="003555F0" w14:paraId="1F107DA2" w14:textId="77777777">
        <w:trPr>
          <w:trHeight w:val="330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B358CD0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01 – Legislativa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7F436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8.200.000,00</w:t>
            </w:r>
          </w:p>
        </w:tc>
      </w:tr>
      <w:tr w:rsidR="003555F0" w14:paraId="78E6EE67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6B0644D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02 - Judiciária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4BD82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1.133.000,00</w:t>
            </w:r>
          </w:p>
        </w:tc>
      </w:tr>
      <w:tr w:rsidR="003555F0" w14:paraId="2BE5DF6D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E54DEE0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04 – Administração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72226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8.739.095,00</w:t>
            </w:r>
          </w:p>
        </w:tc>
      </w:tr>
      <w:tr w:rsidR="003555F0" w14:paraId="3E549EFE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CB92759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06 – Segurança Pública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75780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6.385.100,00</w:t>
            </w:r>
          </w:p>
        </w:tc>
      </w:tr>
      <w:tr w:rsidR="003555F0" w14:paraId="22DB388A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F6459C7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08 – Assistência Social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50986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6.571.900,00</w:t>
            </w:r>
          </w:p>
        </w:tc>
      </w:tr>
      <w:tr w:rsidR="003555F0" w14:paraId="544D22C8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F14DE53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10 – Saúde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1E7F9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46.353.400,00</w:t>
            </w:r>
          </w:p>
        </w:tc>
      </w:tr>
      <w:tr w:rsidR="003555F0" w14:paraId="11E4D47A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E3C3F14" w14:textId="77777777" w:rsidR="003555F0" w:rsidRDefault="00000000">
            <w:pPr>
              <w:widowControl/>
              <w:numPr>
                <w:ilvl w:val="0"/>
                <w:numId w:val="2"/>
              </w:numPr>
              <w:suppressAutoHyphens w:val="0"/>
              <w:jc w:val="both"/>
              <w:rPr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pt-BR"/>
              </w:rPr>
              <w:lastRenderedPageBreak/>
              <w:t>Trabalho</w:t>
            </w:r>
            <w:proofErr w:type="spellEnd"/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CB5BC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1.654.000,00</w:t>
            </w:r>
          </w:p>
        </w:tc>
      </w:tr>
      <w:tr w:rsidR="003555F0" w14:paraId="7C213B5F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2B8045F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12 – Educação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C5EE5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47.032.200,00</w:t>
            </w:r>
          </w:p>
        </w:tc>
      </w:tr>
      <w:tr w:rsidR="003555F0" w14:paraId="3A966607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1EFB6F5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13 – Cultura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A89D5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8.996.033,00</w:t>
            </w:r>
          </w:p>
        </w:tc>
      </w:tr>
      <w:tr w:rsidR="003555F0" w14:paraId="6A465CC1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6D4F67B" w14:textId="77777777" w:rsidR="003555F0" w:rsidRDefault="00000000">
            <w:pPr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color w:val="000000"/>
                <w:sz w:val="24"/>
                <w:szCs w:val="24"/>
                <w:lang w:val="en-US" w:eastAsia="pt-BR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pt-BR"/>
              </w:rPr>
              <w:t>Direitos</w:t>
            </w:r>
            <w:proofErr w:type="spellEnd"/>
            <w:r>
              <w:rPr>
                <w:color w:val="000000"/>
                <w:sz w:val="24"/>
                <w:szCs w:val="24"/>
                <w:lang w:val="en-US" w:eastAsia="pt-BR"/>
              </w:rPr>
              <w:t xml:space="preserve"> da </w:t>
            </w:r>
            <w:proofErr w:type="spellStart"/>
            <w:r>
              <w:rPr>
                <w:color w:val="000000"/>
                <w:sz w:val="24"/>
                <w:szCs w:val="24"/>
                <w:lang w:val="en-US" w:eastAsia="pt-BR"/>
              </w:rPr>
              <w:t>Cidadania</w:t>
            </w:r>
            <w:proofErr w:type="spellEnd"/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0A1A8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150.000,00</w:t>
            </w:r>
          </w:p>
        </w:tc>
      </w:tr>
      <w:tr w:rsidR="003555F0" w14:paraId="6BC57D1C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8615732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15 – Urbanismo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ACF0A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36.368.600,00</w:t>
            </w:r>
          </w:p>
        </w:tc>
      </w:tr>
      <w:tr w:rsidR="003555F0" w14:paraId="16692845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25D8A25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16 – Habitação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89615E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11.526.400,00</w:t>
            </w:r>
          </w:p>
        </w:tc>
      </w:tr>
      <w:tr w:rsidR="003555F0" w14:paraId="122007C5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B3A9FBA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17 - Saneamento 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E9967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3.753.100,00</w:t>
            </w:r>
          </w:p>
        </w:tc>
      </w:tr>
      <w:tr w:rsidR="003555F0" w14:paraId="70421D1C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D6D413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18 – Gestão Ambiental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2CFFE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3.811.400,00</w:t>
            </w:r>
          </w:p>
        </w:tc>
      </w:tr>
      <w:tr w:rsidR="003555F0" w14:paraId="092334E9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363B335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19</w:t>
            </w:r>
            <w:r>
              <w:rPr>
                <w:color w:val="000000"/>
                <w:sz w:val="24"/>
                <w:szCs w:val="24"/>
                <w:lang w:eastAsia="pt-BR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  <w:lang w:val="en-US" w:eastAsia="pt-BR"/>
              </w:rPr>
              <w:t>Ciência</w:t>
            </w:r>
            <w:proofErr w:type="spellEnd"/>
            <w:r>
              <w:rPr>
                <w:color w:val="000000"/>
                <w:sz w:val="24"/>
                <w:szCs w:val="24"/>
                <w:lang w:val="en-US" w:eastAsia="pt-BR"/>
              </w:rPr>
              <w:t xml:space="preserve"> e </w:t>
            </w:r>
            <w:proofErr w:type="spellStart"/>
            <w:r>
              <w:rPr>
                <w:color w:val="000000"/>
                <w:sz w:val="24"/>
                <w:szCs w:val="24"/>
                <w:lang w:val="en-US" w:eastAsia="pt-BR"/>
              </w:rPr>
              <w:t>Tecnologia</w:t>
            </w:r>
            <w:proofErr w:type="spellEnd"/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ED1CC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339.000,00</w:t>
            </w:r>
          </w:p>
        </w:tc>
      </w:tr>
      <w:tr w:rsidR="003555F0" w14:paraId="23421ED1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6B19228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20 – Agricultura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0D543" w14:textId="77777777" w:rsidR="003555F0" w:rsidRDefault="00000000">
            <w:pPr>
              <w:widowControl/>
              <w:suppressAutoHyphens w:val="0"/>
              <w:wordWrap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622.100,00</w:t>
            </w:r>
          </w:p>
        </w:tc>
      </w:tr>
      <w:tr w:rsidR="003555F0" w14:paraId="60CE1DAE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AA50999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 xml:space="preserve">24- </w:t>
            </w:r>
            <w:proofErr w:type="spellStart"/>
            <w:r>
              <w:rPr>
                <w:color w:val="000000"/>
                <w:sz w:val="24"/>
                <w:szCs w:val="24"/>
                <w:lang w:val="en-US" w:eastAsia="pt-BR"/>
              </w:rPr>
              <w:t>Comunicações</w:t>
            </w:r>
            <w:proofErr w:type="spellEnd"/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E0BF8" w14:textId="77777777" w:rsidR="003555F0" w:rsidRDefault="00000000">
            <w:pPr>
              <w:widowControl/>
              <w:suppressAutoHyphens w:val="0"/>
              <w:wordWrap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1.285.575,00</w:t>
            </w:r>
          </w:p>
        </w:tc>
      </w:tr>
      <w:tr w:rsidR="003555F0" w14:paraId="64E6DAA7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E558E53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25</w:t>
            </w:r>
            <w:proofErr w:type="gramStart"/>
            <w:r>
              <w:rPr>
                <w:color w:val="000000"/>
                <w:sz w:val="24"/>
                <w:szCs w:val="24"/>
                <w:lang w:eastAsia="pt-BR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pt-BR"/>
              </w:rPr>
              <w:t>Energia</w:t>
            </w:r>
            <w:proofErr w:type="gramEnd"/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1F87F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2.650.000,00</w:t>
            </w:r>
          </w:p>
        </w:tc>
      </w:tr>
      <w:tr w:rsidR="003555F0" w14:paraId="206E78BB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75F338E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26 - Transporte 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97DDD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2.975.600,00</w:t>
            </w:r>
          </w:p>
        </w:tc>
      </w:tr>
      <w:tr w:rsidR="003555F0" w14:paraId="507CD119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91A518F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27 – Desporto e Lazer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7BA90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3.842.500,00</w:t>
            </w:r>
          </w:p>
        </w:tc>
      </w:tr>
      <w:tr w:rsidR="003555F0" w14:paraId="6DACF506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F6E7B0E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28 – Encargos Especiais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3B329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5.513.000,00</w:t>
            </w:r>
          </w:p>
        </w:tc>
      </w:tr>
      <w:tr w:rsidR="003555F0" w14:paraId="51863AED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F40CBD0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99 – Reserva de Contingência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79BF1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2.142.997,00</w:t>
            </w:r>
          </w:p>
        </w:tc>
      </w:tr>
      <w:tr w:rsidR="003555F0" w14:paraId="109ACC89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58F6FCA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SUBTOTAL 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05C1F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b/>
                <w:bCs/>
                <w:color w:val="000000"/>
                <w:sz w:val="24"/>
                <w:szCs w:val="24"/>
                <w:lang w:val="en-US" w:eastAsia="pt-BR"/>
              </w:rPr>
              <w:t>201.845.000,00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3555F0" w14:paraId="6DAE5060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1DA54AE2" w14:textId="77777777" w:rsidR="003555F0" w:rsidRDefault="003555F0">
            <w:pPr>
              <w:widowControl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692E5" w14:textId="77777777" w:rsidR="003555F0" w:rsidRDefault="003555F0">
            <w:pPr>
              <w:widowControl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34E7660" w14:textId="77777777" w:rsidR="003555F0" w:rsidRDefault="003555F0">
      <w:pPr>
        <w:pStyle w:val="Corpodetexto"/>
        <w:ind w:left="284"/>
        <w:jc w:val="both"/>
        <w:rPr>
          <w:b/>
          <w:sz w:val="24"/>
          <w:szCs w:val="24"/>
        </w:rPr>
      </w:pPr>
    </w:p>
    <w:p w14:paraId="04201253" w14:textId="77777777" w:rsidR="003555F0" w:rsidRDefault="003555F0">
      <w:pPr>
        <w:pStyle w:val="Corpodetexto"/>
        <w:jc w:val="both"/>
        <w:rPr>
          <w:b/>
          <w:sz w:val="24"/>
          <w:szCs w:val="24"/>
        </w:rPr>
      </w:pPr>
    </w:p>
    <w:p w14:paraId="5D6BBEA3" w14:textId="77777777" w:rsidR="003555F0" w:rsidRDefault="00000000">
      <w:pPr>
        <w:pStyle w:val="Corpodetex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ADMINISTRAÇÃO INDIRETA</w:t>
      </w: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3926"/>
      </w:tblGrid>
      <w:tr w:rsidR="003555F0" w14:paraId="5D4B85C5" w14:textId="77777777">
        <w:trPr>
          <w:trHeight w:val="330"/>
        </w:trPr>
        <w:tc>
          <w:tcPr>
            <w:tcW w:w="5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97D4DCF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09 - Previdência Social 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A277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11.647.000,00</w:t>
            </w:r>
          </w:p>
        </w:tc>
      </w:tr>
      <w:tr w:rsidR="003555F0" w14:paraId="6C753007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3557CEE7" w14:textId="77777777" w:rsidR="003555F0" w:rsidRDefault="00000000">
            <w:pPr>
              <w:widowControl/>
              <w:suppressAutoHyphens w:val="0"/>
              <w:jc w:val="both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99 – Reserva de Contingência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942D2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6.408.000,00</w:t>
            </w:r>
          </w:p>
        </w:tc>
      </w:tr>
      <w:tr w:rsidR="003555F0" w14:paraId="0E5DE415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6C07028" w14:textId="77777777" w:rsidR="003555F0" w:rsidRDefault="00000000">
            <w:pPr>
              <w:widowControl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SUBTOTAL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B92DB" w14:textId="77777777" w:rsidR="003555F0" w:rsidRDefault="00000000">
            <w:pPr>
              <w:widowControl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b/>
                <w:bCs/>
                <w:color w:val="000000"/>
                <w:sz w:val="24"/>
                <w:szCs w:val="24"/>
                <w:lang w:val="en-US" w:eastAsia="pt-BR"/>
              </w:rPr>
              <w:t>18.055.000,00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</w:t>
            </w:r>
          </w:p>
        </w:tc>
      </w:tr>
      <w:tr w:rsidR="003555F0" w14:paraId="020F78B4" w14:textId="77777777">
        <w:trPr>
          <w:trHeight w:val="330"/>
        </w:trPr>
        <w:tc>
          <w:tcPr>
            <w:tcW w:w="50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303AB4E" w14:textId="77777777" w:rsidR="003555F0" w:rsidRDefault="00000000">
            <w:pPr>
              <w:widowControl/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3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FB995" w14:textId="77777777" w:rsidR="003555F0" w:rsidRDefault="00000000">
            <w:pPr>
              <w:widowControl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b/>
                <w:bCs/>
                <w:color w:val="000000"/>
                <w:sz w:val="24"/>
                <w:szCs w:val="24"/>
                <w:lang w:val="en-US" w:eastAsia="pt-BR"/>
              </w:rPr>
              <w:t>228.100.000,00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</w:tbl>
    <w:p w14:paraId="26963057" w14:textId="77777777" w:rsidR="003555F0" w:rsidRDefault="00000000">
      <w:pPr>
        <w:pStyle w:val="Corpodetex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C92DC1" w14:textId="77777777" w:rsidR="003555F0" w:rsidRDefault="00000000">
      <w:pPr>
        <w:pStyle w:val="Corpodetex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02 – POR ÓRGÃOS DA ADMINISTRAÇÃO</w:t>
      </w:r>
    </w:p>
    <w:p w14:paraId="42ED4624" w14:textId="77777777" w:rsidR="003555F0" w:rsidRDefault="00000000">
      <w:pPr>
        <w:pStyle w:val="Corpodetexto"/>
        <w:ind w:left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ADMINISTRAÇÃO DIRETA</w:t>
      </w:r>
    </w:p>
    <w:tbl>
      <w:tblPr>
        <w:tblW w:w="868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2"/>
        <w:gridCol w:w="1913"/>
      </w:tblGrid>
      <w:tr w:rsidR="003555F0" w14:paraId="718E2431" w14:textId="77777777">
        <w:trPr>
          <w:trHeight w:val="291"/>
        </w:trPr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8A4D4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CÂMARA MUNICIPAL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C81303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8.200.000,00</w:t>
            </w:r>
          </w:p>
        </w:tc>
      </w:tr>
      <w:tr w:rsidR="003555F0" w14:paraId="671664BE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0F5E4A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GABINETE DO PREFEITO E DEPENDÊNCIAS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A12BB3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1.799.100,00</w:t>
            </w:r>
          </w:p>
        </w:tc>
      </w:tr>
      <w:tr w:rsidR="003555F0" w14:paraId="7BD42A40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3AA62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DEPARTAMENTO</w:t>
            </w:r>
            <w:r>
              <w:rPr>
                <w:color w:val="000000"/>
                <w:sz w:val="24"/>
                <w:szCs w:val="24"/>
                <w:lang w:val="en-US" w:eastAsia="pt-BR"/>
              </w:rPr>
              <w:t xml:space="preserve"> DE ASSUNTOS JURÍDICOS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4C57E1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833.000,00</w:t>
            </w:r>
          </w:p>
        </w:tc>
      </w:tr>
      <w:tr w:rsidR="003555F0" w14:paraId="4BE6E413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65DF73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ADMINISTRAÇÃO </w:t>
            </w:r>
            <w:r>
              <w:rPr>
                <w:color w:val="000000"/>
                <w:sz w:val="24"/>
                <w:szCs w:val="24"/>
                <w:lang w:val="en-US" w:eastAsia="pt-BR"/>
              </w:rPr>
              <w:t>E RECURSOS HUMANOS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39FE8C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5.042.895,00</w:t>
            </w:r>
          </w:p>
        </w:tc>
      </w:tr>
      <w:tr w:rsidR="003555F0" w14:paraId="61ED1C72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894FA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FINANÇAS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082E82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1.897.100,00</w:t>
            </w:r>
          </w:p>
        </w:tc>
      </w:tr>
      <w:tr w:rsidR="003555F0" w14:paraId="46E5D3DD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93EEB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EDUCAÇÃO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9FA0BA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47.022.200,00</w:t>
            </w:r>
          </w:p>
        </w:tc>
      </w:tr>
      <w:tr w:rsidR="003555F0" w14:paraId="740053B8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DAC62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TURISMO E </w:t>
            </w:r>
            <w:r>
              <w:rPr>
                <w:color w:val="000000"/>
                <w:sz w:val="24"/>
                <w:szCs w:val="24"/>
                <w:lang w:val="en-US" w:eastAsia="pt-BR"/>
              </w:rPr>
              <w:t>CULTURA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CB2969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10.006.033,00</w:t>
            </w:r>
          </w:p>
        </w:tc>
      </w:tr>
      <w:tr w:rsidR="003555F0" w14:paraId="67CA1803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8AAFC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DEPARTAMENTO DE OBRAS</w:t>
            </w:r>
            <w:r>
              <w:rPr>
                <w:color w:val="000000"/>
                <w:sz w:val="24"/>
                <w:szCs w:val="24"/>
                <w:lang w:val="en-US" w:eastAsia="pt-BR"/>
              </w:rPr>
              <w:t xml:space="preserve"> E DESENVOLVIMENTO URBANO E RURAL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E46A2D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7.383.000,00</w:t>
            </w:r>
          </w:p>
        </w:tc>
      </w:tr>
      <w:tr w:rsidR="003555F0" w14:paraId="378028A9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818DC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</w:t>
            </w:r>
            <w:r>
              <w:rPr>
                <w:color w:val="000000"/>
                <w:sz w:val="24"/>
                <w:szCs w:val="24"/>
                <w:lang w:val="en-US" w:eastAsia="pt-BR"/>
              </w:rPr>
              <w:t>SERVIÇOS PÚBLICOS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AE8DBC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12.490.100,00</w:t>
            </w:r>
          </w:p>
        </w:tc>
      </w:tr>
      <w:tr w:rsidR="003555F0" w14:paraId="6D6CD274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49A2F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SAÚDE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BBDF28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48.063.400,00</w:t>
            </w:r>
          </w:p>
        </w:tc>
      </w:tr>
      <w:tr w:rsidR="003555F0" w14:paraId="3F865433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D28C94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SEGURANÇA E TRÂNSITO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67B48C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9.085.100,00</w:t>
            </w:r>
          </w:p>
        </w:tc>
      </w:tr>
      <w:tr w:rsidR="003555F0" w14:paraId="087925F3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9043E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PROMOÇÃO SOCIAL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047E97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6.571.900,00</w:t>
            </w:r>
          </w:p>
        </w:tc>
      </w:tr>
      <w:tr w:rsidR="003555F0" w14:paraId="4C60B6B0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B18C82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DEPARTAMENTO DE COMUNICAÇÃO E TECNOLOGIA DA INFORMAÇÃO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6817A9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1.352.500,00</w:t>
            </w:r>
          </w:p>
        </w:tc>
      </w:tr>
      <w:tr w:rsidR="003555F0" w14:paraId="430B6C61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4D675D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MEIO AMBIENTE </w:t>
            </w:r>
            <w:r>
              <w:rPr>
                <w:color w:val="000000"/>
                <w:sz w:val="24"/>
                <w:szCs w:val="24"/>
                <w:lang w:val="en-US" w:eastAsia="pt-BR"/>
              </w:rPr>
              <w:t>E AGRICULTURA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832410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8.486.600,00</w:t>
            </w:r>
          </w:p>
        </w:tc>
      </w:tr>
      <w:tr w:rsidR="003555F0" w14:paraId="740B22AA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4994BD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</w:t>
            </w:r>
            <w:r>
              <w:rPr>
                <w:color w:val="000000"/>
                <w:sz w:val="24"/>
                <w:szCs w:val="24"/>
                <w:lang w:val="en-US" w:eastAsia="pt-BR"/>
              </w:rPr>
              <w:t>DESENVOLVIMENTO ECONÔMICO E HABITAÇÃO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DBE5C9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13.190.400,00</w:t>
            </w:r>
          </w:p>
        </w:tc>
      </w:tr>
      <w:tr w:rsidR="003555F0" w14:paraId="66D4992C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DBB02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ENCARGOS GERAIS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D3C2141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7.955.997,00</w:t>
            </w:r>
          </w:p>
        </w:tc>
      </w:tr>
      <w:tr w:rsidR="003555F0" w14:paraId="07B27EA5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50FAB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DEPARTAMENTO DE ESPORTES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36CF11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3.542.500,00</w:t>
            </w:r>
          </w:p>
        </w:tc>
      </w:tr>
      <w:tr w:rsidR="003555F0" w14:paraId="4993114E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12DA5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DEPARTAMENTO DE PARQUES E JARDINS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310B80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16.851.100,00</w:t>
            </w:r>
          </w:p>
        </w:tc>
      </w:tr>
      <w:tr w:rsidR="003555F0" w14:paraId="7B230344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0BB514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DEPARTAMENTO DE RELAÇÕES PÚBLICAS E INSTITUCIONAIS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2E8EA5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val="en-US" w:eastAsia="pt-BR"/>
              </w:rPr>
            </w:pPr>
            <w:r>
              <w:rPr>
                <w:color w:val="000000"/>
                <w:sz w:val="24"/>
                <w:szCs w:val="24"/>
                <w:lang w:val="en-US" w:eastAsia="pt-BR"/>
              </w:rPr>
              <w:t>272.075,00</w:t>
            </w:r>
          </w:p>
        </w:tc>
      </w:tr>
      <w:tr w:rsidR="003555F0" w14:paraId="67204448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4131CE" w14:textId="77777777" w:rsidR="003555F0" w:rsidRDefault="003555F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520671B" w14:textId="77777777" w:rsidR="003555F0" w:rsidRDefault="003555F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555F0" w14:paraId="3972CD63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E87750" w14:textId="77777777" w:rsidR="003555F0" w:rsidRDefault="00000000">
            <w:pPr>
              <w:widowControl/>
              <w:suppressAutoHyphens w:val="0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362D41" w14:textId="77777777" w:rsidR="003555F0" w:rsidRDefault="00000000">
            <w:pPr>
              <w:widowControl/>
              <w:suppressAutoHyphens w:val="0"/>
              <w:jc w:val="right"/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 w:eastAsia="pt-BR"/>
              </w:rPr>
              <w:t>201.845.000,00</w:t>
            </w: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      </w:t>
            </w:r>
          </w:p>
        </w:tc>
      </w:tr>
      <w:tr w:rsidR="003555F0" w14:paraId="5B87D624" w14:textId="77777777">
        <w:trPr>
          <w:trHeight w:val="255"/>
        </w:trPr>
        <w:tc>
          <w:tcPr>
            <w:tcW w:w="6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E2058" w14:textId="77777777" w:rsidR="003555F0" w:rsidRDefault="003555F0">
            <w:pPr>
              <w:widowControl/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6B7582" w14:textId="77777777" w:rsidR="003555F0" w:rsidRDefault="003555F0">
            <w:pPr>
              <w:widowControl/>
              <w:suppressAutoHyphens w:val="0"/>
              <w:jc w:val="right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52EFBB9" w14:textId="77777777" w:rsidR="003555F0" w:rsidRDefault="003555F0">
      <w:pPr>
        <w:pStyle w:val="Corpodetexto"/>
        <w:tabs>
          <w:tab w:val="left" w:pos="4140"/>
        </w:tabs>
        <w:jc w:val="both"/>
        <w:rPr>
          <w:b/>
          <w:sz w:val="24"/>
          <w:szCs w:val="24"/>
        </w:rPr>
      </w:pPr>
    </w:p>
    <w:p w14:paraId="767B971C" w14:textId="77777777" w:rsidR="003555F0" w:rsidRDefault="00000000">
      <w:pPr>
        <w:pStyle w:val="Corpodetexto"/>
        <w:tabs>
          <w:tab w:val="left" w:pos="414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</w:r>
    </w:p>
    <w:p w14:paraId="7E610222" w14:textId="77777777" w:rsidR="003555F0" w:rsidRDefault="003555F0">
      <w:pPr>
        <w:pStyle w:val="Corpodetexto"/>
        <w:tabs>
          <w:tab w:val="left" w:pos="4140"/>
        </w:tabs>
        <w:jc w:val="both"/>
        <w:rPr>
          <w:b/>
          <w:sz w:val="24"/>
          <w:szCs w:val="24"/>
        </w:rPr>
      </w:pPr>
    </w:p>
    <w:p w14:paraId="6A9BC105" w14:textId="77777777" w:rsidR="003555F0" w:rsidRDefault="003555F0">
      <w:pPr>
        <w:pStyle w:val="Corpodetexto"/>
        <w:tabs>
          <w:tab w:val="left" w:pos="4140"/>
        </w:tabs>
        <w:jc w:val="both"/>
        <w:rPr>
          <w:b/>
          <w:sz w:val="24"/>
          <w:szCs w:val="24"/>
        </w:rPr>
      </w:pPr>
    </w:p>
    <w:p w14:paraId="7448C198" w14:textId="77777777" w:rsidR="003555F0" w:rsidRDefault="003555F0">
      <w:pPr>
        <w:pStyle w:val="Corpodetexto"/>
        <w:tabs>
          <w:tab w:val="left" w:pos="4140"/>
        </w:tabs>
        <w:jc w:val="both"/>
        <w:rPr>
          <w:b/>
          <w:sz w:val="24"/>
          <w:szCs w:val="24"/>
        </w:rPr>
      </w:pPr>
    </w:p>
    <w:p w14:paraId="2637C9D3" w14:textId="77777777" w:rsidR="003555F0" w:rsidRDefault="003555F0">
      <w:pPr>
        <w:pStyle w:val="Corpodetexto"/>
        <w:tabs>
          <w:tab w:val="left" w:pos="4140"/>
        </w:tabs>
        <w:jc w:val="both"/>
        <w:rPr>
          <w:b/>
          <w:sz w:val="24"/>
          <w:szCs w:val="24"/>
        </w:rPr>
      </w:pPr>
    </w:p>
    <w:p w14:paraId="454662D1" w14:textId="77777777" w:rsidR="003555F0" w:rsidRDefault="003555F0">
      <w:pPr>
        <w:pStyle w:val="Corpodetexto"/>
        <w:tabs>
          <w:tab w:val="left" w:pos="4140"/>
        </w:tabs>
        <w:jc w:val="both"/>
        <w:rPr>
          <w:b/>
          <w:sz w:val="24"/>
          <w:szCs w:val="24"/>
        </w:rPr>
      </w:pPr>
    </w:p>
    <w:p w14:paraId="3849CA7C" w14:textId="77777777" w:rsidR="003555F0" w:rsidRDefault="003555F0">
      <w:pPr>
        <w:pStyle w:val="Corpodetexto"/>
        <w:tabs>
          <w:tab w:val="left" w:pos="4140"/>
        </w:tabs>
        <w:jc w:val="both"/>
        <w:rPr>
          <w:b/>
          <w:sz w:val="24"/>
          <w:szCs w:val="24"/>
        </w:rPr>
      </w:pPr>
    </w:p>
    <w:p w14:paraId="01E9D9BB" w14:textId="77777777" w:rsidR="003555F0" w:rsidRDefault="00000000">
      <w:pPr>
        <w:pStyle w:val="Corpodetex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ADMINISTRAÇÃO INDIRETA</w:t>
      </w:r>
    </w:p>
    <w:p w14:paraId="035296E1" w14:textId="77777777" w:rsidR="003555F0" w:rsidRDefault="003555F0">
      <w:pPr>
        <w:pStyle w:val="Corpodetexto"/>
        <w:ind w:firstLine="720"/>
        <w:jc w:val="both"/>
        <w:rPr>
          <w:b/>
          <w:sz w:val="24"/>
          <w:szCs w:val="24"/>
        </w:rPr>
      </w:pPr>
    </w:p>
    <w:tbl>
      <w:tblPr>
        <w:tblW w:w="915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4"/>
        <w:gridCol w:w="1942"/>
      </w:tblGrid>
      <w:tr w:rsidR="003555F0" w14:paraId="2AB8BCE0" w14:textId="77777777">
        <w:trPr>
          <w:trHeight w:val="510"/>
        </w:trPr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F535" w14:textId="77777777" w:rsidR="003555F0" w:rsidRDefault="00000000">
            <w:pPr>
              <w:widowControl/>
              <w:suppressAutoHyphens w:val="0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IPMH - INSTITUTO </w:t>
            </w:r>
            <w:proofErr w:type="gramStart"/>
            <w:r>
              <w:rPr>
                <w:sz w:val="24"/>
                <w:szCs w:val="24"/>
                <w:lang w:eastAsia="pt-BR"/>
              </w:rPr>
              <w:t>PREVIDÊNCIA  DOS</w:t>
            </w:r>
            <w:proofErr w:type="gramEnd"/>
            <w:r>
              <w:rPr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pt-BR"/>
              </w:rPr>
              <w:t>SERVIDORES  PÚBLICOS</w:t>
            </w:r>
            <w:proofErr w:type="gramEnd"/>
            <w:r>
              <w:rPr>
                <w:sz w:val="24"/>
                <w:szCs w:val="24"/>
                <w:lang w:eastAsia="pt-BR"/>
              </w:rPr>
              <w:t xml:space="preserve"> DE HOLAMBRA</w:t>
            </w:r>
          </w:p>
        </w:tc>
        <w:tc>
          <w:tcPr>
            <w:tcW w:w="19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5B6F5" w14:textId="77777777" w:rsidR="003555F0" w:rsidRDefault="00000000">
            <w:pPr>
              <w:widowControl/>
              <w:suppressAutoHyphens w:val="0"/>
              <w:jc w:val="right"/>
              <w:rPr>
                <w:sz w:val="24"/>
                <w:szCs w:val="24"/>
                <w:lang w:eastAsia="pt-BR"/>
              </w:rPr>
            </w:pPr>
            <w:r>
              <w:rPr>
                <w:sz w:val="24"/>
                <w:szCs w:val="24"/>
                <w:lang w:eastAsia="pt-BR"/>
              </w:rPr>
              <w:t xml:space="preserve">        </w:t>
            </w:r>
            <w:r>
              <w:rPr>
                <w:sz w:val="24"/>
                <w:szCs w:val="24"/>
                <w:lang w:val="en-US" w:eastAsia="pt-BR"/>
              </w:rPr>
              <w:t>18.055.000,00</w:t>
            </w:r>
            <w:r>
              <w:rPr>
                <w:sz w:val="24"/>
                <w:szCs w:val="24"/>
                <w:lang w:eastAsia="pt-BR"/>
              </w:rPr>
              <w:t xml:space="preserve"> </w:t>
            </w:r>
          </w:p>
        </w:tc>
      </w:tr>
      <w:tr w:rsidR="003555F0" w14:paraId="1E697551" w14:textId="77777777">
        <w:trPr>
          <w:trHeight w:val="510"/>
        </w:trPr>
        <w:tc>
          <w:tcPr>
            <w:tcW w:w="7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A5E9" w14:textId="77777777" w:rsidR="003555F0" w:rsidRDefault="00000000">
            <w:pPr>
              <w:widowControl/>
              <w:suppressAutoHyphens w:val="0"/>
              <w:rPr>
                <w:b/>
                <w:sz w:val="24"/>
                <w:szCs w:val="24"/>
                <w:lang w:eastAsia="pt-BR"/>
              </w:rPr>
            </w:pPr>
            <w:r>
              <w:rPr>
                <w:b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138888" w14:textId="77777777" w:rsidR="003555F0" w:rsidRDefault="00000000">
            <w:pPr>
              <w:widowControl/>
              <w:suppressAutoHyphens w:val="0"/>
              <w:jc w:val="right"/>
              <w:rPr>
                <w:b/>
                <w:sz w:val="24"/>
                <w:szCs w:val="24"/>
                <w:lang w:val="en-US" w:eastAsia="pt-BR"/>
              </w:rPr>
            </w:pPr>
            <w:r>
              <w:rPr>
                <w:b/>
                <w:sz w:val="24"/>
                <w:szCs w:val="24"/>
                <w:lang w:val="en-US" w:eastAsia="pt-BR"/>
              </w:rPr>
              <w:t>18.055.000,00</w:t>
            </w:r>
          </w:p>
        </w:tc>
      </w:tr>
      <w:tr w:rsidR="003555F0" w14:paraId="10F7978A" w14:textId="77777777">
        <w:trPr>
          <w:trHeight w:val="255"/>
        </w:trPr>
        <w:tc>
          <w:tcPr>
            <w:tcW w:w="72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68D6" w14:textId="77777777" w:rsidR="003555F0" w:rsidRDefault="00000000">
            <w:pPr>
              <w:widowControl/>
              <w:suppressAutoHyphens w:val="0"/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TOTAL DESPESA MUNICÍPIO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0AD5D" w14:textId="77777777" w:rsidR="003555F0" w:rsidRDefault="00000000">
            <w:pPr>
              <w:widowControl/>
              <w:suppressAutoHyphens w:val="0"/>
              <w:jc w:val="right"/>
              <w:rPr>
                <w:b/>
                <w:bCs/>
                <w:sz w:val="24"/>
                <w:szCs w:val="24"/>
                <w:lang w:val="en-US" w:eastAsia="pt-BR"/>
              </w:rPr>
            </w:pPr>
            <w:r>
              <w:rPr>
                <w:b/>
                <w:bCs/>
                <w:sz w:val="24"/>
                <w:szCs w:val="24"/>
                <w:lang w:eastAsia="pt-BR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pt-BR"/>
              </w:rPr>
              <w:t>228.100.000,00</w:t>
            </w:r>
          </w:p>
        </w:tc>
      </w:tr>
    </w:tbl>
    <w:p w14:paraId="057D38F1" w14:textId="77777777" w:rsidR="003555F0" w:rsidRDefault="003555F0">
      <w:pPr>
        <w:pStyle w:val="Corpodetexto"/>
        <w:jc w:val="both"/>
        <w:rPr>
          <w:sz w:val="24"/>
          <w:szCs w:val="24"/>
        </w:rPr>
      </w:pPr>
    </w:p>
    <w:p w14:paraId="2FFE24AF" w14:textId="77777777" w:rsidR="003555F0" w:rsidRDefault="003555F0">
      <w:pPr>
        <w:pStyle w:val="Corpodetexto"/>
        <w:jc w:val="both"/>
        <w:rPr>
          <w:sz w:val="24"/>
          <w:szCs w:val="24"/>
        </w:rPr>
      </w:pPr>
    </w:p>
    <w:p w14:paraId="43D20AB7" w14:textId="77777777" w:rsidR="003555F0" w:rsidRDefault="00000000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4 </w:t>
      </w:r>
      <w:r>
        <w:rPr>
          <w:sz w:val="24"/>
          <w:szCs w:val="24"/>
        </w:rPr>
        <w:t>No exercício de 2026 fica o Poder Executivo e o Poder Legislativo autorizado a:</w:t>
      </w:r>
    </w:p>
    <w:p w14:paraId="6BF1F0B6" w14:textId="77777777" w:rsidR="003555F0" w:rsidRDefault="003555F0">
      <w:pPr>
        <w:jc w:val="both"/>
        <w:rPr>
          <w:b/>
          <w:sz w:val="24"/>
          <w:szCs w:val="24"/>
        </w:rPr>
      </w:pPr>
    </w:p>
    <w:p w14:paraId="3BAC54FA" w14:textId="77777777" w:rsidR="003555F0" w:rsidRDefault="003555F0">
      <w:pPr>
        <w:jc w:val="both"/>
        <w:rPr>
          <w:b/>
          <w:sz w:val="24"/>
          <w:szCs w:val="24"/>
        </w:rPr>
      </w:pPr>
    </w:p>
    <w:p w14:paraId="5D44D329" w14:textId="77777777" w:rsidR="003555F0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- </w:t>
      </w:r>
      <w:proofErr w:type="gramStart"/>
      <w:r>
        <w:rPr>
          <w:sz w:val="24"/>
          <w:szCs w:val="24"/>
        </w:rPr>
        <w:t>realizar</w:t>
      </w:r>
      <w:proofErr w:type="gramEnd"/>
      <w:r>
        <w:rPr>
          <w:sz w:val="24"/>
          <w:szCs w:val="24"/>
        </w:rPr>
        <w:t xml:space="preserve"> operações de crédito de acordo e nos limites da legislação vigente;</w:t>
      </w:r>
    </w:p>
    <w:p w14:paraId="3465ABA7" w14:textId="77777777" w:rsidR="003555F0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- </w:t>
      </w:r>
      <w:proofErr w:type="gramStart"/>
      <w:r>
        <w:rPr>
          <w:sz w:val="24"/>
          <w:szCs w:val="24"/>
        </w:rPr>
        <w:t>transpor</w:t>
      </w:r>
      <w:proofErr w:type="gramEnd"/>
      <w:r>
        <w:rPr>
          <w:sz w:val="24"/>
          <w:szCs w:val="24"/>
        </w:rPr>
        <w:t>, remanejar ou transferir recursos orçamentários, nos termos do inciso VI do artigo 167 da Constituição Federal, desde que dentro do mesmo órgão;</w:t>
      </w:r>
    </w:p>
    <w:p w14:paraId="3B7704C1" w14:textId="77777777" w:rsidR="003555F0" w:rsidRDefault="003555F0">
      <w:pPr>
        <w:ind w:firstLine="1418"/>
        <w:jc w:val="both"/>
        <w:rPr>
          <w:sz w:val="24"/>
          <w:szCs w:val="24"/>
        </w:rPr>
      </w:pPr>
    </w:p>
    <w:p w14:paraId="5FFE26D8" w14:textId="77777777" w:rsidR="003555F0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III - Incluir novos programas, projetos e atividades através da abertura de funcionais programáticas na Execução Orçamentária, desde que garantida à existência de recursos próprios ou de outras esferas de governo ou entes públicos da Federação;</w:t>
      </w:r>
    </w:p>
    <w:p w14:paraId="3425184B" w14:textId="77777777" w:rsidR="003555F0" w:rsidRDefault="003555F0">
      <w:pPr>
        <w:ind w:firstLine="1418"/>
        <w:jc w:val="both"/>
        <w:rPr>
          <w:sz w:val="24"/>
          <w:szCs w:val="24"/>
        </w:rPr>
      </w:pPr>
    </w:p>
    <w:p w14:paraId="0E21B756" w14:textId="77777777" w:rsidR="003555F0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proofErr w:type="gramStart"/>
      <w:r>
        <w:rPr>
          <w:sz w:val="24"/>
          <w:szCs w:val="24"/>
        </w:rPr>
        <w:t>abrir</w:t>
      </w:r>
      <w:proofErr w:type="gramEnd"/>
      <w:r>
        <w:rPr>
          <w:sz w:val="24"/>
          <w:szCs w:val="24"/>
        </w:rPr>
        <w:t xml:space="preserve"> créditos adicionais suplementares até o limite de 20 % (vinte por cento) do Orçamento Anual.</w:t>
      </w:r>
    </w:p>
    <w:p w14:paraId="3E8319A9" w14:textId="77777777" w:rsidR="003555F0" w:rsidRDefault="003555F0">
      <w:pPr>
        <w:ind w:firstLine="1418"/>
        <w:jc w:val="both"/>
        <w:rPr>
          <w:sz w:val="24"/>
          <w:szCs w:val="24"/>
        </w:rPr>
      </w:pPr>
    </w:p>
    <w:p w14:paraId="467C43CF" w14:textId="77777777" w:rsidR="003555F0" w:rsidRDefault="003555F0">
      <w:pPr>
        <w:ind w:firstLine="1418"/>
        <w:jc w:val="both"/>
        <w:rPr>
          <w:sz w:val="24"/>
          <w:szCs w:val="24"/>
        </w:rPr>
      </w:pPr>
    </w:p>
    <w:p w14:paraId="284226C1" w14:textId="77777777" w:rsidR="003555F0" w:rsidRDefault="003555F0">
      <w:pPr>
        <w:ind w:firstLine="1418"/>
        <w:jc w:val="both"/>
        <w:rPr>
          <w:sz w:val="24"/>
          <w:szCs w:val="24"/>
        </w:rPr>
      </w:pPr>
    </w:p>
    <w:p w14:paraId="0CD589B1" w14:textId="77777777" w:rsidR="003555F0" w:rsidRDefault="00000000">
      <w:pPr>
        <w:tabs>
          <w:tab w:val="left" w:pos="6840"/>
          <w:tab w:val="right" w:pos="9072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</w:t>
      </w:r>
      <w:r>
        <w:rPr>
          <w:sz w:val="24"/>
          <w:szCs w:val="24"/>
        </w:rPr>
        <w:t xml:space="preserve"> – Ficam excluídos do limite estabelecido no inciso IV deste artigo os créditos adicionais suplementares destinados a:</w:t>
      </w:r>
    </w:p>
    <w:p w14:paraId="770FFB07" w14:textId="77777777" w:rsidR="003555F0" w:rsidRDefault="003555F0">
      <w:pPr>
        <w:tabs>
          <w:tab w:val="left" w:pos="6840"/>
          <w:tab w:val="right" w:pos="9072"/>
        </w:tabs>
        <w:ind w:firstLine="1418"/>
        <w:jc w:val="both"/>
        <w:rPr>
          <w:sz w:val="24"/>
          <w:szCs w:val="24"/>
        </w:rPr>
      </w:pPr>
    </w:p>
    <w:p w14:paraId="3B1E306F" w14:textId="77777777" w:rsidR="003555F0" w:rsidRDefault="00000000">
      <w:pPr>
        <w:widowControl/>
        <w:numPr>
          <w:ilvl w:val="0"/>
          <w:numId w:val="4"/>
        </w:numPr>
        <w:tabs>
          <w:tab w:val="right" w:pos="-5812"/>
        </w:tabs>
        <w:suppressAutoHyphens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suprir insuficiência nas dotações referentes a precatórios judiciais;</w:t>
      </w:r>
    </w:p>
    <w:p w14:paraId="1034D397" w14:textId="77777777" w:rsidR="003555F0" w:rsidRDefault="00000000">
      <w:pPr>
        <w:widowControl/>
        <w:numPr>
          <w:ilvl w:val="0"/>
          <w:numId w:val="4"/>
        </w:numPr>
        <w:tabs>
          <w:tab w:val="right" w:pos="-5812"/>
        </w:tabs>
        <w:suppressAutoHyphens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suprir insuficiência nas dotações referentes ao serviço da dívida e </w:t>
      </w:r>
      <w:proofErr w:type="spellStart"/>
      <w:r>
        <w:rPr>
          <w:sz w:val="24"/>
          <w:szCs w:val="24"/>
        </w:rPr>
        <w:t>pasep</w:t>
      </w:r>
      <w:proofErr w:type="spellEnd"/>
      <w:r>
        <w:rPr>
          <w:sz w:val="24"/>
          <w:szCs w:val="24"/>
        </w:rPr>
        <w:t>;</w:t>
      </w:r>
    </w:p>
    <w:p w14:paraId="55A60359" w14:textId="77777777" w:rsidR="003555F0" w:rsidRDefault="00000000">
      <w:pPr>
        <w:widowControl/>
        <w:numPr>
          <w:ilvl w:val="0"/>
          <w:numId w:val="4"/>
        </w:numPr>
        <w:tabs>
          <w:tab w:val="right" w:pos="-5812"/>
        </w:tabs>
        <w:suppressAutoHyphens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suprir insuficiência nas dotações referentes à pessoal e seus reflexos;</w:t>
      </w:r>
    </w:p>
    <w:p w14:paraId="5CDB4FB6" w14:textId="77777777" w:rsidR="003555F0" w:rsidRDefault="00000000">
      <w:pPr>
        <w:widowControl/>
        <w:numPr>
          <w:ilvl w:val="0"/>
          <w:numId w:val="4"/>
        </w:numPr>
        <w:tabs>
          <w:tab w:val="right" w:pos="-5812"/>
        </w:tabs>
        <w:suppressAutoHyphens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de recursos recebidos da União e do Estado, não previstos nesta Lei, inclusive de emendas parlamentares;</w:t>
      </w:r>
    </w:p>
    <w:p w14:paraId="648DE5E9" w14:textId="77777777" w:rsidR="003555F0" w:rsidRDefault="00000000">
      <w:pPr>
        <w:widowControl/>
        <w:numPr>
          <w:ilvl w:val="0"/>
          <w:numId w:val="4"/>
        </w:numPr>
        <w:tabs>
          <w:tab w:val="right" w:pos="-5812"/>
        </w:tabs>
        <w:suppressAutoHyphens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que promoverem remanejamento dentro do mesmo projeto/atividade, desde que seja na mesma fonte de recurso;</w:t>
      </w:r>
    </w:p>
    <w:p w14:paraId="32BA11F5" w14:textId="77777777" w:rsidR="003555F0" w:rsidRDefault="00000000">
      <w:pPr>
        <w:widowControl/>
        <w:numPr>
          <w:ilvl w:val="0"/>
          <w:numId w:val="4"/>
        </w:numPr>
        <w:tabs>
          <w:tab w:val="right" w:pos="-5812"/>
          <w:tab w:val="left" w:pos="0"/>
        </w:tabs>
        <w:suppressAutoHyphens w:val="0"/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incorporações de saldos financeiros apurados em 31 de dezembro de 2025, ao excesso de arrecadação de recursos </w:t>
      </w:r>
      <w:proofErr w:type="gramStart"/>
      <w:r>
        <w:rPr>
          <w:sz w:val="24"/>
          <w:szCs w:val="24"/>
        </w:rPr>
        <w:t>vinculados,  fundos</w:t>
      </w:r>
      <w:proofErr w:type="gramEnd"/>
      <w:r>
        <w:rPr>
          <w:sz w:val="24"/>
          <w:szCs w:val="24"/>
        </w:rPr>
        <w:t xml:space="preserve"> especiais e ao FUNDEB, quando se configurar receita do exercício vigente superior às previsões de despesas fixadas nesta lei.</w:t>
      </w:r>
    </w:p>
    <w:p w14:paraId="274FB694" w14:textId="77777777" w:rsidR="003555F0" w:rsidRDefault="003555F0">
      <w:pPr>
        <w:widowControl/>
        <w:tabs>
          <w:tab w:val="right" w:pos="-5812"/>
          <w:tab w:val="left" w:pos="0"/>
        </w:tabs>
        <w:suppressAutoHyphens w:val="0"/>
        <w:ind w:left="1418"/>
        <w:jc w:val="both"/>
        <w:rPr>
          <w:sz w:val="24"/>
          <w:szCs w:val="24"/>
        </w:rPr>
      </w:pPr>
    </w:p>
    <w:p w14:paraId="381C05B0" w14:textId="77777777" w:rsidR="003555F0" w:rsidRDefault="003555F0">
      <w:pPr>
        <w:widowControl/>
        <w:tabs>
          <w:tab w:val="right" w:pos="-5812"/>
          <w:tab w:val="left" w:pos="0"/>
        </w:tabs>
        <w:suppressAutoHyphens w:val="0"/>
        <w:ind w:left="1418"/>
        <w:jc w:val="both"/>
        <w:rPr>
          <w:sz w:val="24"/>
          <w:szCs w:val="24"/>
        </w:rPr>
      </w:pPr>
    </w:p>
    <w:p w14:paraId="2612F413" w14:textId="77777777" w:rsidR="003555F0" w:rsidRDefault="003555F0">
      <w:pPr>
        <w:widowControl/>
        <w:tabs>
          <w:tab w:val="right" w:pos="-5812"/>
          <w:tab w:val="left" w:pos="0"/>
        </w:tabs>
        <w:suppressAutoHyphens w:val="0"/>
        <w:ind w:left="1418"/>
        <w:jc w:val="both"/>
        <w:rPr>
          <w:sz w:val="24"/>
          <w:szCs w:val="24"/>
        </w:rPr>
      </w:pPr>
    </w:p>
    <w:p w14:paraId="402A4D27" w14:textId="77777777" w:rsidR="003555F0" w:rsidRDefault="003555F0">
      <w:pPr>
        <w:widowControl/>
        <w:tabs>
          <w:tab w:val="right" w:pos="-5812"/>
          <w:tab w:val="left" w:pos="0"/>
        </w:tabs>
        <w:suppressAutoHyphens w:val="0"/>
        <w:ind w:left="1418"/>
        <w:jc w:val="both"/>
        <w:rPr>
          <w:sz w:val="24"/>
          <w:szCs w:val="24"/>
        </w:rPr>
      </w:pPr>
    </w:p>
    <w:p w14:paraId="31DE9940" w14:textId="77777777" w:rsidR="003555F0" w:rsidRDefault="00000000">
      <w:pPr>
        <w:widowControl/>
        <w:tabs>
          <w:tab w:val="right" w:pos="-5812"/>
          <w:tab w:val="left" w:pos="0"/>
        </w:tabs>
        <w:suppressAutoHyphens w:val="0"/>
        <w:ind w:left="1418"/>
        <w:jc w:val="both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b/>
          <w:bCs/>
          <w:sz w:val="24"/>
          <w:szCs w:val="24"/>
          <w:shd w:val="clear" w:color="auto" w:fill="FFFFFF"/>
        </w:rPr>
        <w:t>Art. 5</w:t>
      </w:r>
      <w:r>
        <w:rPr>
          <w:rFonts w:eastAsia="Helvetica"/>
          <w:sz w:val="24"/>
          <w:szCs w:val="24"/>
          <w:shd w:val="clear" w:color="auto" w:fill="FFFFFF"/>
        </w:rPr>
        <w:t>.  Ficam os Poderes Executivo e Legislativo a promover as</w:t>
      </w:r>
    </w:p>
    <w:p w14:paraId="43A9FC0C" w14:textId="77777777" w:rsidR="003555F0" w:rsidRDefault="00000000">
      <w:pPr>
        <w:widowControl/>
        <w:tabs>
          <w:tab w:val="right" w:pos="-5812"/>
          <w:tab w:val="left" w:pos="0"/>
        </w:tabs>
        <w:suppressAutoHyphens w:val="0"/>
        <w:jc w:val="both"/>
        <w:rPr>
          <w:rFonts w:eastAsia="Helvetica"/>
          <w:sz w:val="24"/>
          <w:szCs w:val="24"/>
          <w:shd w:val="clear" w:color="auto" w:fill="FFFFFF"/>
        </w:rPr>
      </w:pPr>
      <w:r>
        <w:rPr>
          <w:rFonts w:eastAsia="Helvetica"/>
          <w:sz w:val="24"/>
          <w:szCs w:val="24"/>
          <w:shd w:val="clear" w:color="auto" w:fill="FFFFFF"/>
        </w:rPr>
        <w:t>alterações nos quadros e anexos do Plano Plurianual - PPA (2026-2029) decorrentes das atualizações constantes desta Lei e da Lei de Diretrizes Orçamentárias do exercício de 2026.</w:t>
      </w:r>
    </w:p>
    <w:p w14:paraId="6B37435B" w14:textId="77777777" w:rsidR="003555F0" w:rsidRDefault="003555F0">
      <w:pPr>
        <w:widowControl/>
        <w:tabs>
          <w:tab w:val="right" w:pos="-5812"/>
          <w:tab w:val="left" w:pos="0"/>
        </w:tabs>
        <w:suppressAutoHyphens w:val="0"/>
        <w:jc w:val="both"/>
        <w:rPr>
          <w:rFonts w:eastAsia="Helvetica"/>
          <w:sz w:val="24"/>
          <w:szCs w:val="24"/>
          <w:shd w:val="clear" w:color="auto" w:fill="FFFFFF"/>
        </w:rPr>
      </w:pPr>
    </w:p>
    <w:p w14:paraId="421FE295" w14:textId="77777777" w:rsidR="003555F0" w:rsidRDefault="00000000">
      <w:pPr>
        <w:tabs>
          <w:tab w:val="right" w:pos="9072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6º </w:t>
      </w:r>
      <w:r>
        <w:rPr>
          <w:sz w:val="24"/>
          <w:szCs w:val="24"/>
        </w:rPr>
        <w:t>Esta Lei entrará em vigor na data de sua publicação.</w:t>
      </w:r>
    </w:p>
    <w:p w14:paraId="5C4456F4" w14:textId="77777777" w:rsidR="003555F0" w:rsidRDefault="003555F0">
      <w:pPr>
        <w:tabs>
          <w:tab w:val="right" w:pos="9072"/>
        </w:tabs>
        <w:ind w:firstLine="1418"/>
        <w:jc w:val="both"/>
        <w:rPr>
          <w:sz w:val="24"/>
          <w:szCs w:val="24"/>
        </w:rPr>
      </w:pPr>
    </w:p>
    <w:p w14:paraId="44C8ACE7" w14:textId="77777777" w:rsidR="003555F0" w:rsidRDefault="003555F0">
      <w:pPr>
        <w:tabs>
          <w:tab w:val="right" w:pos="9072"/>
        </w:tabs>
        <w:ind w:firstLine="1418"/>
        <w:jc w:val="both"/>
        <w:rPr>
          <w:sz w:val="24"/>
          <w:szCs w:val="24"/>
        </w:rPr>
      </w:pPr>
    </w:p>
    <w:p w14:paraId="619DE0B9" w14:textId="77777777" w:rsidR="003555F0" w:rsidRDefault="00000000">
      <w:pPr>
        <w:tabs>
          <w:tab w:val="right" w:pos="9072"/>
        </w:tabs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7º</w:t>
      </w:r>
      <w:r>
        <w:rPr>
          <w:sz w:val="24"/>
          <w:szCs w:val="24"/>
        </w:rPr>
        <w:t xml:space="preserve"> Revogam-se as disposições em contrário.</w:t>
      </w:r>
    </w:p>
    <w:p w14:paraId="00C30C00" w14:textId="77777777" w:rsidR="003555F0" w:rsidRDefault="003555F0">
      <w:pPr>
        <w:tabs>
          <w:tab w:val="right" w:pos="9072"/>
        </w:tabs>
        <w:ind w:firstLine="720"/>
        <w:jc w:val="both"/>
        <w:rPr>
          <w:sz w:val="24"/>
          <w:szCs w:val="24"/>
        </w:rPr>
      </w:pPr>
    </w:p>
    <w:p w14:paraId="55B019F7" w14:textId="77777777" w:rsidR="003555F0" w:rsidRDefault="003555F0">
      <w:pPr>
        <w:tabs>
          <w:tab w:val="right" w:pos="9072"/>
        </w:tabs>
        <w:jc w:val="both"/>
        <w:rPr>
          <w:sz w:val="24"/>
          <w:szCs w:val="24"/>
        </w:rPr>
      </w:pPr>
    </w:p>
    <w:p w14:paraId="5FE0FAE3" w14:textId="77777777" w:rsidR="003555F0" w:rsidRDefault="00000000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>Prefeitura Municipal da Estância Turística de Holambra, 26 de setembro de 2025.</w:t>
      </w:r>
    </w:p>
    <w:p w14:paraId="5505B9D2" w14:textId="77777777" w:rsidR="003555F0" w:rsidRDefault="003555F0">
      <w:pPr>
        <w:tabs>
          <w:tab w:val="right" w:pos="9072"/>
        </w:tabs>
        <w:ind w:firstLine="720"/>
        <w:jc w:val="both"/>
        <w:rPr>
          <w:sz w:val="24"/>
          <w:szCs w:val="24"/>
        </w:rPr>
      </w:pPr>
    </w:p>
    <w:p w14:paraId="57B68195" w14:textId="77777777" w:rsidR="003555F0" w:rsidRDefault="003555F0">
      <w:pPr>
        <w:pStyle w:val="Corpodetexto"/>
        <w:rPr>
          <w:sz w:val="24"/>
          <w:szCs w:val="24"/>
        </w:rPr>
      </w:pPr>
    </w:p>
    <w:p w14:paraId="0F96183C" w14:textId="77777777" w:rsidR="003555F0" w:rsidRDefault="003555F0">
      <w:pPr>
        <w:pStyle w:val="Corpodetexto"/>
        <w:rPr>
          <w:sz w:val="24"/>
          <w:szCs w:val="24"/>
        </w:rPr>
      </w:pPr>
    </w:p>
    <w:p w14:paraId="0C2C66E1" w14:textId="77777777" w:rsidR="003555F0" w:rsidRDefault="00000000">
      <w:pPr>
        <w:ind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FERNANDO HENRIQUE CAPATO</w:t>
      </w:r>
    </w:p>
    <w:p w14:paraId="1E73783E" w14:textId="77777777" w:rsidR="003555F0" w:rsidRDefault="00000000">
      <w:pPr>
        <w:ind w:right="45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Prefeito Municipal</w:t>
      </w:r>
    </w:p>
    <w:p w14:paraId="4ED8A655" w14:textId="77777777" w:rsidR="003555F0" w:rsidRDefault="003555F0">
      <w:pPr>
        <w:ind w:right="45"/>
        <w:jc w:val="both"/>
        <w:rPr>
          <w:b/>
          <w:snapToGrid w:val="0"/>
          <w:sz w:val="24"/>
          <w:szCs w:val="24"/>
        </w:rPr>
      </w:pPr>
    </w:p>
    <w:p w14:paraId="6871F37A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76967F09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069475CF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08782B4B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05218C5B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731223B2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19F05D0D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352E7917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52E83821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31BE1C7C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5579A5C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CC9A90A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0F66DADF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77E768C3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03AAF32F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50400CBE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4435B77B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5BCCB715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579892D2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1345553D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5E3BB8E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C9F31D7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3247FD97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0ED866B2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1EE8702A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5623C942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35ECC630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577BF7C7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49DD6D0D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4EAD6ACE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DE74DEE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5DA58F48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3376A5AF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9BEECF5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5C9570A8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C0FCE52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356B1235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7A63CD0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F77F54A" w14:textId="77777777" w:rsidR="003555F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JUSTIFICATIVA</w:t>
      </w:r>
    </w:p>
    <w:p w14:paraId="680A1024" w14:textId="77777777" w:rsidR="003555F0" w:rsidRDefault="003555F0">
      <w:pPr>
        <w:jc w:val="center"/>
        <w:rPr>
          <w:b/>
          <w:sz w:val="24"/>
          <w:szCs w:val="24"/>
        </w:rPr>
      </w:pPr>
    </w:p>
    <w:p w14:paraId="651A2372" w14:textId="77777777" w:rsidR="003555F0" w:rsidRDefault="003555F0">
      <w:pPr>
        <w:jc w:val="center"/>
        <w:rPr>
          <w:b/>
          <w:sz w:val="24"/>
          <w:szCs w:val="24"/>
        </w:rPr>
      </w:pPr>
    </w:p>
    <w:p w14:paraId="36CEBB9C" w14:textId="77777777" w:rsidR="003555F0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Excelentíssimo Senhor Presidente,</w:t>
      </w:r>
    </w:p>
    <w:p w14:paraId="3400186E" w14:textId="77777777" w:rsidR="003555F0" w:rsidRDefault="000000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Excelentíssimos Senhores Vereadores,</w:t>
      </w:r>
    </w:p>
    <w:p w14:paraId="02B5F5C1" w14:textId="77777777" w:rsidR="003555F0" w:rsidRDefault="003555F0">
      <w:pPr>
        <w:jc w:val="both"/>
        <w:rPr>
          <w:b/>
          <w:sz w:val="24"/>
          <w:szCs w:val="24"/>
        </w:rPr>
      </w:pPr>
    </w:p>
    <w:p w14:paraId="19A18CA9" w14:textId="77777777" w:rsidR="003555F0" w:rsidRDefault="003555F0">
      <w:pPr>
        <w:jc w:val="both"/>
        <w:rPr>
          <w:b/>
          <w:sz w:val="24"/>
          <w:szCs w:val="24"/>
        </w:rPr>
      </w:pPr>
    </w:p>
    <w:p w14:paraId="659DF4EE" w14:textId="77777777" w:rsidR="003555F0" w:rsidRDefault="003555F0">
      <w:pPr>
        <w:jc w:val="both"/>
        <w:rPr>
          <w:sz w:val="24"/>
          <w:szCs w:val="24"/>
        </w:rPr>
      </w:pPr>
    </w:p>
    <w:p w14:paraId="77CA2E84" w14:textId="77777777" w:rsidR="003555F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Tenho a honra de submeter à apreciação dessa Egrégia Casa de Leis o Projeto de Lei Orçamentário para o exercício financeiro de 2.026, em cumprimento ao disposto no Artigo 165 da Constituição Federal, Artigo 5º da Lei Complementar n.º 101/00 (Lei de Responsabilidade Fiscal) e Lei 4.320/64.</w:t>
      </w:r>
    </w:p>
    <w:p w14:paraId="226778EA" w14:textId="77777777" w:rsidR="003555F0" w:rsidRDefault="003555F0">
      <w:pPr>
        <w:jc w:val="both"/>
        <w:rPr>
          <w:sz w:val="24"/>
          <w:szCs w:val="24"/>
        </w:rPr>
      </w:pPr>
    </w:p>
    <w:p w14:paraId="76965F54" w14:textId="77777777" w:rsidR="003555F0" w:rsidRDefault="003555F0">
      <w:pPr>
        <w:jc w:val="both"/>
        <w:rPr>
          <w:sz w:val="24"/>
          <w:szCs w:val="24"/>
        </w:rPr>
      </w:pPr>
    </w:p>
    <w:p w14:paraId="01D40DCF" w14:textId="77777777" w:rsidR="003555F0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Projeto de Lei, ora encaminhado foi elaborado de acordo com os programas de Governo estabelecidos no Plano Plurianual, Lei de Diretrizes Orçamentárias e as exigências contidas na Lei de Responsabilidade Fiscal, atendendo assim o princípio do equilíbrio orçamentário, bem como todas as alterações da estrutura orçamentária prevista pela autoridade da Secretaria do Tesouro Nacional. </w:t>
      </w:r>
    </w:p>
    <w:p w14:paraId="3F226E14" w14:textId="77777777" w:rsidR="003555F0" w:rsidRDefault="003555F0">
      <w:pPr>
        <w:jc w:val="both"/>
        <w:rPr>
          <w:sz w:val="24"/>
          <w:szCs w:val="24"/>
        </w:rPr>
      </w:pPr>
    </w:p>
    <w:p w14:paraId="26E5D1BB" w14:textId="77777777" w:rsidR="003555F0" w:rsidRDefault="003555F0">
      <w:pPr>
        <w:jc w:val="both"/>
        <w:rPr>
          <w:sz w:val="24"/>
          <w:szCs w:val="24"/>
        </w:rPr>
      </w:pPr>
    </w:p>
    <w:p w14:paraId="59ABC2F5" w14:textId="77777777" w:rsidR="003555F0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Por ocasião da audiência pública realizada nesse Legislativo, para discutir o presente projeto, representantes deste Executivo estiveram presentes nas explicações que no momento forem solicitadas pelos participantes, é que submetemos as Vossas Excelências à proposta orçamentária para o exercício de 2026, lembrando que o mesmo deverá ser devolvido para sanção até o encerramento dos trabalhos legislativos do exercício de 2025.</w:t>
      </w:r>
    </w:p>
    <w:p w14:paraId="2D630A8B" w14:textId="77777777" w:rsidR="003555F0" w:rsidRDefault="003555F0">
      <w:pPr>
        <w:ind w:firstLine="709"/>
        <w:jc w:val="both"/>
        <w:rPr>
          <w:sz w:val="24"/>
          <w:szCs w:val="24"/>
        </w:rPr>
      </w:pPr>
    </w:p>
    <w:p w14:paraId="4B9852A8" w14:textId="77777777" w:rsidR="003555F0" w:rsidRDefault="003555F0">
      <w:pPr>
        <w:ind w:firstLine="709"/>
        <w:jc w:val="both"/>
        <w:rPr>
          <w:sz w:val="24"/>
          <w:szCs w:val="24"/>
        </w:rPr>
      </w:pPr>
    </w:p>
    <w:p w14:paraId="2DA7E0E8" w14:textId="77777777" w:rsidR="003555F0" w:rsidRDefault="003555F0">
      <w:pPr>
        <w:ind w:firstLine="709"/>
        <w:jc w:val="both"/>
        <w:rPr>
          <w:sz w:val="24"/>
          <w:szCs w:val="24"/>
        </w:rPr>
      </w:pPr>
    </w:p>
    <w:p w14:paraId="1C6BF103" w14:textId="77777777" w:rsidR="003555F0" w:rsidRDefault="003555F0">
      <w:pPr>
        <w:ind w:firstLine="709"/>
        <w:jc w:val="both"/>
        <w:rPr>
          <w:sz w:val="24"/>
          <w:szCs w:val="24"/>
        </w:rPr>
      </w:pPr>
    </w:p>
    <w:p w14:paraId="7409B390" w14:textId="77777777" w:rsidR="003555F0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 oportunidade renovo protestos de elevada estima e distinta consideração.</w:t>
      </w:r>
    </w:p>
    <w:p w14:paraId="333A9359" w14:textId="77777777" w:rsidR="003555F0" w:rsidRDefault="003555F0">
      <w:pPr>
        <w:jc w:val="both"/>
        <w:rPr>
          <w:sz w:val="24"/>
          <w:szCs w:val="24"/>
        </w:rPr>
      </w:pPr>
    </w:p>
    <w:p w14:paraId="693396DF" w14:textId="77777777" w:rsidR="003555F0" w:rsidRDefault="003555F0">
      <w:pPr>
        <w:jc w:val="both"/>
        <w:rPr>
          <w:sz w:val="24"/>
          <w:szCs w:val="24"/>
        </w:rPr>
      </w:pPr>
    </w:p>
    <w:p w14:paraId="7B2FC52C" w14:textId="77777777" w:rsidR="003555F0" w:rsidRDefault="003555F0">
      <w:pPr>
        <w:tabs>
          <w:tab w:val="right" w:pos="9072"/>
        </w:tabs>
        <w:jc w:val="both"/>
        <w:rPr>
          <w:sz w:val="24"/>
          <w:szCs w:val="24"/>
        </w:rPr>
      </w:pPr>
    </w:p>
    <w:p w14:paraId="72AC12DB" w14:textId="77777777" w:rsidR="003555F0" w:rsidRDefault="003555F0">
      <w:pPr>
        <w:pStyle w:val="Subttulo"/>
        <w:spacing w:before="0" w:after="0"/>
        <w:ind w:right="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C4EB9" w14:textId="77777777" w:rsidR="003555F0" w:rsidRDefault="003555F0">
      <w:pPr>
        <w:pStyle w:val="Corpodetexto"/>
        <w:rPr>
          <w:sz w:val="24"/>
          <w:szCs w:val="24"/>
        </w:rPr>
      </w:pPr>
    </w:p>
    <w:p w14:paraId="4644F017" w14:textId="77777777" w:rsidR="003555F0" w:rsidRDefault="003555F0">
      <w:pPr>
        <w:pStyle w:val="Corpodetexto"/>
        <w:rPr>
          <w:sz w:val="24"/>
          <w:szCs w:val="24"/>
        </w:rPr>
      </w:pPr>
    </w:p>
    <w:p w14:paraId="5DBB76E0" w14:textId="77777777" w:rsidR="003555F0" w:rsidRDefault="00000000">
      <w:pPr>
        <w:ind w:right="4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FERNANDO HENRIQUE CAPATO </w:t>
      </w:r>
    </w:p>
    <w:p w14:paraId="7BCC4504" w14:textId="77777777" w:rsidR="003555F0" w:rsidRDefault="00000000">
      <w:pPr>
        <w:ind w:right="45"/>
        <w:jc w:val="center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Prefeito Municipal</w:t>
      </w:r>
    </w:p>
    <w:p w14:paraId="66809BE4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EE97A54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0E06D610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374EECDE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p w14:paraId="69E1DE4E" w14:textId="77777777" w:rsidR="003555F0" w:rsidRDefault="003555F0">
      <w:pPr>
        <w:ind w:right="45"/>
        <w:rPr>
          <w:b/>
          <w:snapToGrid w:val="0"/>
          <w:sz w:val="24"/>
          <w:szCs w:val="24"/>
        </w:rPr>
      </w:pPr>
    </w:p>
    <w:sectPr w:rsidR="003555F0">
      <w:headerReference w:type="default" r:id="rId9"/>
      <w:pgSz w:w="11906" w:h="16838"/>
      <w:pgMar w:top="1701" w:right="1134" w:bottom="56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4937" w14:textId="77777777" w:rsidR="00744044" w:rsidRDefault="00744044">
      <w:pPr>
        <w:spacing w:after="0" w:line="240" w:lineRule="auto"/>
      </w:pPr>
      <w:r>
        <w:separator/>
      </w:r>
    </w:p>
  </w:endnote>
  <w:endnote w:type="continuationSeparator" w:id="0">
    <w:p w14:paraId="2F50B9C9" w14:textId="77777777" w:rsidR="00744044" w:rsidRDefault="0074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altName w:val="Yu Gothic UI Semibold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Helvetica">
    <w:panose1 w:val="020B0604020202020204"/>
    <w:charset w:val="00"/>
    <w:family w:val="auto"/>
    <w:pitch w:val="default"/>
  </w:font>
  <w:font w:name="Monotype Corsiva">
    <w:altName w:val="Mongolian Baiti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31EAD" w14:textId="77777777" w:rsidR="00744044" w:rsidRDefault="00744044">
      <w:pPr>
        <w:spacing w:after="0" w:line="240" w:lineRule="auto"/>
      </w:pPr>
      <w:r>
        <w:separator/>
      </w:r>
    </w:p>
  </w:footnote>
  <w:footnote w:type="continuationSeparator" w:id="0">
    <w:p w14:paraId="768FCEC5" w14:textId="77777777" w:rsidR="00744044" w:rsidRDefault="0074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D03C" w14:textId="77777777" w:rsidR="003555F0" w:rsidRDefault="00000000">
    <w:pPr>
      <w:pStyle w:val="Ttulo"/>
      <w:rPr>
        <w:rFonts w:ascii="Arial" w:hAnsi="Arial" w:cs="Arial"/>
        <w:i w:val="0"/>
        <w:sz w:val="22"/>
        <w:szCs w:val="22"/>
      </w:rPr>
    </w:pPr>
    <w:bookmarkStart w:id="0" w:name="OLE_LINK2"/>
    <w:bookmarkStart w:id="1" w:name="_Hlk321300289"/>
    <w:bookmarkStart w:id="2" w:name="OLE_LINK1"/>
    <w:bookmarkStart w:id="3" w:name="OLE_LINK3"/>
    <w:r>
      <w:rPr>
        <w:rFonts w:ascii="Tahoma" w:hAnsi="Tahoma" w:cs="Tahoma"/>
        <w:i w:val="0"/>
        <w:sz w:val="14"/>
        <w:szCs w:val="14"/>
      </w:rPr>
      <w:object w:dxaOrig="1440" w:dyaOrig="1440" w14:anchorId="7DB4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31.05pt;margin-top:-1.75pt;width:58.7pt;height:65.3pt;z-index:251660288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Unknown" ShapeID="_x0000_s1026" DrawAspect="Content" ObjectID="_1826778801" r:id="rId2"/>
      </w:object>
    </w:r>
    <w:r>
      <w:rPr>
        <w:rFonts w:ascii="Arial" w:hAnsi="Arial" w:cs="Arial"/>
        <w:i w:val="0"/>
        <w:sz w:val="22"/>
        <w:szCs w:val="22"/>
      </w:rPr>
      <w:t>PREFEITURA MUNICIPAL DA ESTÂNCIA TURÍSTICA DE HOLAMBRA</w:t>
    </w:r>
  </w:p>
  <w:p w14:paraId="21E651E9" w14:textId="77777777" w:rsidR="003555F0" w:rsidRDefault="00000000">
    <w:pPr>
      <w:jc w:val="center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 w14:paraId="1BE10F65" w14:textId="77777777" w:rsidR="003555F0" w:rsidRDefault="00000000">
    <w:pPr>
      <w:jc w:val="center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CNPJ 67.172.437/0001-83 – site: www.holambra.sp.gov.br / e-mail: gabinete@holambra.sp.gov.br</w:t>
    </w:r>
  </w:p>
  <w:p w14:paraId="24184E90" w14:textId="77777777" w:rsidR="003555F0" w:rsidRDefault="00000000">
    <w:pPr>
      <w:pStyle w:val="Subttulo"/>
      <w:rPr>
        <w:rFonts w:ascii="Monotype Corsiva" w:hAnsi="Monotype Corsiva"/>
        <w:b/>
        <w:i w:val="0"/>
        <w:szCs w:val="24"/>
      </w:rPr>
    </w:pPr>
    <w:r>
      <w:rPr>
        <w:rFonts w:ascii="Monotype Corsiva" w:hAnsi="Monotype Corsiva"/>
        <w:b/>
        <w:i w:val="0"/>
        <w:szCs w:val="24"/>
      </w:rPr>
      <w:t>Capital Nacional das Flores</w:t>
    </w:r>
    <w:bookmarkEnd w:id="0"/>
    <w:bookmarkEnd w:id="1"/>
    <w:bookmarkEnd w:id="2"/>
    <w:bookmarkEnd w:id="3"/>
  </w:p>
  <w:p w14:paraId="538ABEFB" w14:textId="77777777" w:rsidR="003555F0" w:rsidRDefault="00355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9051DF"/>
    <w:multiLevelType w:val="singleLevel"/>
    <w:tmpl w:val="999051DF"/>
    <w:lvl w:ilvl="0">
      <w:start w:val="11"/>
      <w:numFmt w:val="decimal"/>
      <w:suff w:val="space"/>
      <w:lvlText w:val="%1-"/>
      <w:lvlJc w:val="left"/>
    </w:lvl>
  </w:abstractNum>
  <w:abstractNum w:abstractNumId="1" w15:restartNumberingAfterBreak="0">
    <w:nsid w:val="EE0B7CDE"/>
    <w:multiLevelType w:val="singleLevel"/>
    <w:tmpl w:val="EE0B7CDE"/>
    <w:lvl w:ilvl="0">
      <w:start w:val="14"/>
      <w:numFmt w:val="decimal"/>
      <w:suff w:val="space"/>
      <w:lvlText w:val="%1-"/>
      <w:lvlJc w:val="left"/>
    </w:lvl>
  </w:abstractNum>
  <w:abstractNum w:abstractNumId="2" w15:restartNumberingAfterBreak="0">
    <w:nsid w:val="34BD6DF7"/>
    <w:multiLevelType w:val="multilevel"/>
    <w:tmpl w:val="34BD6DF7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3" w15:restartNumberingAfterBreak="0">
    <w:nsid w:val="59C3F39B"/>
    <w:multiLevelType w:val="multilevel"/>
    <w:tmpl w:val="59C3F39B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050617572">
    <w:abstractNumId w:val="2"/>
  </w:num>
  <w:num w:numId="2" w16cid:durableId="1662193265">
    <w:abstractNumId w:val="0"/>
  </w:num>
  <w:num w:numId="3" w16cid:durableId="590508157">
    <w:abstractNumId w:val="1"/>
  </w:num>
  <w:num w:numId="4" w16cid:durableId="74429783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074"/>
    <w:rsid w:val="00000EEC"/>
    <w:rsid w:val="00007E4E"/>
    <w:rsid w:val="00072009"/>
    <w:rsid w:val="000B641C"/>
    <w:rsid w:val="001007DF"/>
    <w:rsid w:val="00125DDC"/>
    <w:rsid w:val="00156C84"/>
    <w:rsid w:val="00176B32"/>
    <w:rsid w:val="00185110"/>
    <w:rsid w:val="00192193"/>
    <w:rsid w:val="001C22A9"/>
    <w:rsid w:val="001D176F"/>
    <w:rsid w:val="001D37F1"/>
    <w:rsid w:val="00205DA0"/>
    <w:rsid w:val="00242638"/>
    <w:rsid w:val="002746F0"/>
    <w:rsid w:val="002E746E"/>
    <w:rsid w:val="00327C07"/>
    <w:rsid w:val="003555F0"/>
    <w:rsid w:val="00362074"/>
    <w:rsid w:val="00364BB4"/>
    <w:rsid w:val="003809E5"/>
    <w:rsid w:val="004417D1"/>
    <w:rsid w:val="004455B8"/>
    <w:rsid w:val="00447C4A"/>
    <w:rsid w:val="0045126A"/>
    <w:rsid w:val="004833E8"/>
    <w:rsid w:val="004F7367"/>
    <w:rsid w:val="005065D3"/>
    <w:rsid w:val="005443F0"/>
    <w:rsid w:val="00580C5F"/>
    <w:rsid w:val="00592A2F"/>
    <w:rsid w:val="005C0776"/>
    <w:rsid w:val="005D7959"/>
    <w:rsid w:val="006322B3"/>
    <w:rsid w:val="00671997"/>
    <w:rsid w:val="00672CC1"/>
    <w:rsid w:val="00692836"/>
    <w:rsid w:val="006F0ACA"/>
    <w:rsid w:val="007003F5"/>
    <w:rsid w:val="00741F9D"/>
    <w:rsid w:val="00744044"/>
    <w:rsid w:val="0076276F"/>
    <w:rsid w:val="007B504D"/>
    <w:rsid w:val="00873060"/>
    <w:rsid w:val="00894C82"/>
    <w:rsid w:val="008E4160"/>
    <w:rsid w:val="009064A5"/>
    <w:rsid w:val="00967933"/>
    <w:rsid w:val="009977A4"/>
    <w:rsid w:val="009B203E"/>
    <w:rsid w:val="009E4456"/>
    <w:rsid w:val="009F1798"/>
    <w:rsid w:val="00A23BA2"/>
    <w:rsid w:val="00A65A5A"/>
    <w:rsid w:val="00A83D64"/>
    <w:rsid w:val="00A936FB"/>
    <w:rsid w:val="00AA7370"/>
    <w:rsid w:val="00AB6333"/>
    <w:rsid w:val="00AD54A3"/>
    <w:rsid w:val="00B552A3"/>
    <w:rsid w:val="00B5783F"/>
    <w:rsid w:val="00BA7CFB"/>
    <w:rsid w:val="00BB4DAB"/>
    <w:rsid w:val="00C3771A"/>
    <w:rsid w:val="00C64ADD"/>
    <w:rsid w:val="00C751F0"/>
    <w:rsid w:val="00C7585A"/>
    <w:rsid w:val="00CB6DA2"/>
    <w:rsid w:val="00D81E70"/>
    <w:rsid w:val="00DC1C64"/>
    <w:rsid w:val="00DE43BE"/>
    <w:rsid w:val="00E521F7"/>
    <w:rsid w:val="00E6191A"/>
    <w:rsid w:val="00E6755E"/>
    <w:rsid w:val="00E952A2"/>
    <w:rsid w:val="00EA48A5"/>
    <w:rsid w:val="00F0241A"/>
    <w:rsid w:val="00F06632"/>
    <w:rsid w:val="00F34DCE"/>
    <w:rsid w:val="00F90D2D"/>
    <w:rsid w:val="00FA5319"/>
    <w:rsid w:val="00FC6DB6"/>
    <w:rsid w:val="00FD5AEA"/>
    <w:rsid w:val="00FE79DA"/>
    <w:rsid w:val="046F3E4A"/>
    <w:rsid w:val="051C056F"/>
    <w:rsid w:val="06F505BC"/>
    <w:rsid w:val="08021522"/>
    <w:rsid w:val="0A5836BC"/>
    <w:rsid w:val="0F5653A4"/>
    <w:rsid w:val="12F14C1A"/>
    <w:rsid w:val="1391518D"/>
    <w:rsid w:val="181637E8"/>
    <w:rsid w:val="1B7E632C"/>
    <w:rsid w:val="1D9B0788"/>
    <w:rsid w:val="27352AEA"/>
    <w:rsid w:val="2A931087"/>
    <w:rsid w:val="2C212AA3"/>
    <w:rsid w:val="32D634F7"/>
    <w:rsid w:val="39A86F47"/>
    <w:rsid w:val="42881A5E"/>
    <w:rsid w:val="42CA7DF8"/>
    <w:rsid w:val="42F34367"/>
    <w:rsid w:val="48644ADB"/>
    <w:rsid w:val="49415EC8"/>
    <w:rsid w:val="4D5F3223"/>
    <w:rsid w:val="4DC0188B"/>
    <w:rsid w:val="51A126F4"/>
    <w:rsid w:val="59695D92"/>
    <w:rsid w:val="5FDD7E4C"/>
    <w:rsid w:val="664B3959"/>
    <w:rsid w:val="67EA2ADF"/>
    <w:rsid w:val="7F2C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7D5A6"/>
  <w15:docId w15:val="{6B12102F-87EB-4C2F-8CB4-EEE734D9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qFormat="1"/>
    <w:lsdException w:name="caption" w:qFormat="1"/>
    <w:lsdException w:name="List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Times New Roman"/>
      <w:lang w:eastAsia="zh-CN"/>
    </w:rPr>
  </w:style>
  <w:style w:type="paragraph" w:styleId="Ttulo1">
    <w:name w:val="heading 1"/>
    <w:basedOn w:val="Normal"/>
    <w:next w:val="Normal"/>
    <w:qFormat/>
    <w:pPr>
      <w:keepNext/>
      <w:widowControl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2F2F2"/>
      <w:tabs>
        <w:tab w:val="left" w:pos="0"/>
      </w:tabs>
      <w:ind w:left="432" w:hanging="432"/>
      <w:outlineLvl w:val="0"/>
    </w:pPr>
    <w:rPr>
      <w:rFonts w:ascii="Britannic Bold" w:hAnsi="Britannic Bold" w:cs="Britannic Bold"/>
      <w:sz w:val="24"/>
    </w:rPr>
  </w:style>
  <w:style w:type="paragraph" w:styleId="Ttulo2">
    <w:name w:val="heading 2"/>
    <w:basedOn w:val="Normal"/>
    <w:next w:val="Normal"/>
    <w:qFormat/>
    <w:pPr>
      <w:keepNext/>
      <w:widowControl/>
      <w:tabs>
        <w:tab w:val="left" w:pos="0"/>
      </w:tabs>
      <w:ind w:left="576" w:hanging="576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widowControl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9">
    <w:name w:val="heading 9"/>
    <w:basedOn w:val="Normal"/>
    <w:next w:val="Normal"/>
    <w:link w:val="Ttulo9Char"/>
    <w:qFormat/>
    <w:pPr>
      <w:widowControl/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Tahoma"/>
    </w:rPr>
  </w:style>
  <w:style w:type="paragraph" w:styleId="Corpodetexto">
    <w:name w:val="Body Text"/>
    <w:basedOn w:val="Normal"/>
    <w:qFormat/>
    <w:pPr>
      <w:spacing w:after="120"/>
    </w:pPr>
  </w:style>
  <w:style w:type="paragraph" w:styleId="Recuodecorpodetexto2">
    <w:name w:val="Body Text Indent 2"/>
    <w:basedOn w:val="Normal"/>
    <w:pPr>
      <w:spacing w:after="120" w:line="480" w:lineRule="auto"/>
      <w:ind w:left="283"/>
    </w:pPr>
  </w:style>
  <w:style w:type="paragraph" w:styleId="Ttulo">
    <w:name w:val="Title"/>
    <w:basedOn w:val="Normal"/>
    <w:link w:val="TtuloChar"/>
    <w:qFormat/>
    <w:pPr>
      <w:widowControl/>
      <w:suppressAutoHyphens w:val="0"/>
      <w:jc w:val="center"/>
    </w:pPr>
    <w:rPr>
      <w:b/>
      <w:bCs/>
      <w:i/>
      <w:iCs/>
      <w:sz w:val="28"/>
      <w:szCs w:val="24"/>
      <w:lang w:eastAsia="pt-BR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next w:val="Corpodetexto"/>
    <w:link w:val="SubttuloChar"/>
    <w:qFormat/>
    <w:pPr>
      <w:jc w:val="center"/>
    </w:pPr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styleId="Forte">
    <w:name w:val="Strong"/>
    <w:basedOn w:val="Fontepargpadro"/>
    <w:qFormat/>
    <w:rPr>
      <w:b/>
      <w:bCs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Fontepargpadro6">
    <w:name w:val="Fonte parág. padrão6"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Fontepargpadro5">
    <w:name w:val="Fonte parág. padrão5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paragraph" w:customStyle="1" w:styleId="Ttulo6">
    <w:name w:val="Título6"/>
    <w:basedOn w:val="Normal"/>
    <w:next w:val="Corpodetex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Ttulo">
    <w:name w:val="WW-Título"/>
    <w:basedOn w:val="Ttulo10"/>
    <w:next w:val="Subttulo"/>
    <w:qFormat/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qFormat/>
    <w:rPr>
      <w:rFonts w:ascii="Arial" w:eastAsia="Arial Unicode MS" w:hAnsi="Arial" w:cs="Tahoma"/>
      <w:i/>
      <w:iCs/>
      <w:sz w:val="28"/>
      <w:szCs w:val="28"/>
      <w:lang w:val="pt-BR" w:eastAsia="zh-CN" w:bidi="ar-SA"/>
    </w:rPr>
  </w:style>
  <w:style w:type="character" w:customStyle="1" w:styleId="Ttulo9Char">
    <w:name w:val="Título 9 Char"/>
    <w:basedOn w:val="Fontepargpadro"/>
    <w:link w:val="Ttulo9"/>
    <w:qFormat/>
    <w:rPr>
      <w:rFonts w:ascii="Arial" w:hAnsi="Arial" w:cs="Arial"/>
      <w:sz w:val="22"/>
      <w:szCs w:val="22"/>
      <w:lang w:val="pt-BR" w:eastAsia="pt-BR" w:bidi="ar-SA"/>
    </w:rPr>
  </w:style>
  <w:style w:type="character" w:customStyle="1" w:styleId="TtuloChar">
    <w:name w:val="Título Char"/>
    <w:basedOn w:val="Fontepargpadro"/>
    <w:link w:val="Ttulo"/>
    <w:qFormat/>
    <w:rPr>
      <w:b/>
      <w:bCs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D724EE6-126E-44D0-94E2-935185C7F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1181</Words>
  <Characters>6379</Characters>
  <Application>Microsoft Office Word</Application>
  <DocSecurity>0</DocSecurity>
  <Lines>53</Lines>
  <Paragraphs>15</Paragraphs>
  <ScaleCrop>false</ScaleCrop>
  <Company>Home</Company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PROCESSOS ADMINISTRATIVOS DISCIPLINARES</dc:title>
  <dc:creator>Fabiano</dc:creator>
  <cp:lastModifiedBy>Andreia P. Campanha</cp:lastModifiedBy>
  <cp:revision>5</cp:revision>
  <cp:lastPrinted>2025-09-26T11:29:00Z</cp:lastPrinted>
  <dcterms:created xsi:type="dcterms:W3CDTF">2016-09-21T14:44:00Z</dcterms:created>
  <dcterms:modified xsi:type="dcterms:W3CDTF">2025-12-09T12:47:00Z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