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1EE0" w14:textId="77777777" w:rsidR="00B46887" w:rsidRPr="00B46887" w:rsidRDefault="00B46887" w:rsidP="006C5F0F">
      <w:pPr>
        <w:jc w:val="center"/>
        <w:rPr>
          <w:rFonts w:ascii="Arial" w:hAnsi="Arial" w:cs="Arial"/>
          <w:b/>
          <w:bCs/>
        </w:rPr>
      </w:pPr>
    </w:p>
    <w:p w14:paraId="11B3FC21" w14:textId="799D52B6" w:rsidR="003567C0" w:rsidRPr="00B46887" w:rsidRDefault="00000000" w:rsidP="00B46887">
      <w:pPr>
        <w:ind w:right="-1" w:firstLine="993"/>
        <w:jc w:val="center"/>
        <w:rPr>
          <w:rFonts w:ascii="Arial" w:hAnsi="Arial" w:cs="Arial"/>
        </w:rPr>
      </w:pPr>
      <w:r w:rsidRPr="00B46887">
        <w:rPr>
          <w:rFonts w:ascii="Arial" w:hAnsi="Arial" w:cs="Arial"/>
          <w:b/>
          <w:bCs/>
        </w:rPr>
        <w:t xml:space="preserve">PROJETO DE LEI Nº </w:t>
      </w:r>
      <w:r w:rsidR="00B46887" w:rsidRPr="00B46887">
        <w:rPr>
          <w:rFonts w:ascii="Arial" w:hAnsi="Arial" w:cs="Arial"/>
          <w:b/>
          <w:bCs/>
        </w:rPr>
        <w:t>039,</w:t>
      </w:r>
      <w:r w:rsidR="006C5F0F" w:rsidRPr="00B46887">
        <w:rPr>
          <w:rFonts w:ascii="Arial" w:hAnsi="Arial" w:cs="Arial"/>
          <w:b/>
          <w:bCs/>
        </w:rPr>
        <w:t xml:space="preserve"> </w:t>
      </w:r>
      <w:r w:rsidR="00B46887" w:rsidRPr="00B46887">
        <w:rPr>
          <w:rFonts w:ascii="Arial" w:hAnsi="Arial" w:cs="Arial"/>
          <w:b/>
          <w:bCs/>
        </w:rPr>
        <w:t xml:space="preserve">24 </w:t>
      </w:r>
      <w:r w:rsidR="006C5F0F" w:rsidRPr="00B46887">
        <w:rPr>
          <w:rFonts w:ascii="Arial" w:hAnsi="Arial" w:cs="Arial"/>
          <w:b/>
          <w:bCs/>
        </w:rPr>
        <w:t xml:space="preserve">DE </w:t>
      </w:r>
      <w:r w:rsidR="00B46887" w:rsidRPr="00B46887">
        <w:rPr>
          <w:rFonts w:ascii="Arial" w:hAnsi="Arial" w:cs="Arial"/>
          <w:b/>
          <w:bCs/>
        </w:rPr>
        <w:t xml:space="preserve">OUTUBRO </w:t>
      </w:r>
      <w:r w:rsidR="006C5F0F" w:rsidRPr="00B46887">
        <w:rPr>
          <w:rFonts w:ascii="Arial" w:hAnsi="Arial" w:cs="Arial"/>
          <w:b/>
          <w:bCs/>
        </w:rPr>
        <w:t xml:space="preserve">DE </w:t>
      </w:r>
      <w:r w:rsidRPr="00B46887">
        <w:rPr>
          <w:rFonts w:ascii="Arial" w:hAnsi="Arial" w:cs="Arial"/>
          <w:b/>
          <w:bCs/>
        </w:rPr>
        <w:t>2025</w:t>
      </w:r>
    </w:p>
    <w:p w14:paraId="40DC446C" w14:textId="77777777" w:rsidR="006C5F0F" w:rsidRPr="00B46887" w:rsidRDefault="006C5F0F" w:rsidP="00B46887">
      <w:pPr>
        <w:ind w:left="2835" w:right="-1" w:firstLine="993"/>
        <w:rPr>
          <w:rFonts w:ascii="Arial" w:hAnsi="Arial" w:cs="Arial"/>
        </w:rPr>
      </w:pPr>
    </w:p>
    <w:p w14:paraId="5D39B32E" w14:textId="77777777" w:rsidR="003567C0" w:rsidRPr="00B46887" w:rsidRDefault="00000000" w:rsidP="00B46887">
      <w:pPr>
        <w:ind w:left="2552" w:right="-1"/>
        <w:jc w:val="both"/>
        <w:rPr>
          <w:rFonts w:ascii="Arial" w:hAnsi="Arial" w:cs="Arial"/>
          <w:b/>
          <w:bCs/>
        </w:rPr>
      </w:pPr>
      <w:r w:rsidRPr="00B46887">
        <w:rPr>
          <w:rFonts w:ascii="Arial" w:hAnsi="Arial" w:cs="Arial"/>
          <w:b/>
          <w:bCs/>
        </w:rPr>
        <w:t>“Dispõe sobre a instalação, utilização e fiscalização de painéis luminosos ou iluminados no Município de Holambra, e dá outras providências.”</w:t>
      </w:r>
    </w:p>
    <w:p w14:paraId="3C9F6E3A" w14:textId="77777777" w:rsidR="003567C0" w:rsidRPr="00B46887" w:rsidRDefault="00000000" w:rsidP="00B46887">
      <w:pPr>
        <w:ind w:right="-1" w:firstLine="993"/>
        <w:rPr>
          <w:rFonts w:ascii="Arial" w:hAnsi="Arial" w:cs="Arial"/>
        </w:rPr>
      </w:pPr>
      <w:r w:rsidRPr="00B46887">
        <w:rPr>
          <w:rFonts w:ascii="Arial" w:hAnsi="Arial" w:cs="Arial"/>
        </w:rPr>
        <w:t xml:space="preserve">A CÂMARA MUNICIPAL DE </w:t>
      </w:r>
      <w:r w:rsidR="006C5F0F" w:rsidRPr="00B46887">
        <w:rPr>
          <w:rFonts w:ascii="Arial" w:hAnsi="Arial" w:cs="Arial"/>
        </w:rPr>
        <w:t>HOLAMBRA APROVA:</w:t>
      </w:r>
    </w:p>
    <w:p w14:paraId="4B546A35" w14:textId="77777777" w:rsidR="003567C0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  <w:b/>
          <w:bCs/>
        </w:rPr>
        <w:t>Art. 1º</w:t>
      </w:r>
      <w:r w:rsidRPr="00B46887">
        <w:rPr>
          <w:rFonts w:ascii="Arial" w:hAnsi="Arial" w:cs="Arial"/>
        </w:rPr>
        <w:t xml:space="preserve"> Esta Lei dispõe sobre a colocação de painéis luminosos ou iluminados em imóveis públicos e privados, estabelecendo requisitos técnicos, critérios de localização, formas de autorização e fiscalização, visando à proteção da paisagem urbana, da segurança viária, do meio ambiente e do bem-estar da coletividade.</w:t>
      </w:r>
    </w:p>
    <w:p w14:paraId="007B4382" w14:textId="77777777" w:rsidR="003567C0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  <w:b/>
          <w:bCs/>
        </w:rPr>
        <w:t>Art. 2º</w:t>
      </w:r>
      <w:r w:rsidRPr="00B46887">
        <w:rPr>
          <w:rFonts w:ascii="Arial" w:hAnsi="Arial" w:cs="Arial"/>
        </w:rPr>
        <w:t xml:space="preserve"> Para os fins desta Lei, consideram-se painéis luminosos ou iluminados todos os equipamentos de publicidade que utilizem luz artificial, fixa ou intermitente, para transmissão de mensagens visuais.</w:t>
      </w:r>
    </w:p>
    <w:p w14:paraId="13D973F3" w14:textId="77777777" w:rsidR="003567C0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  <w:b/>
          <w:bCs/>
        </w:rPr>
        <w:t>Art. 3º</w:t>
      </w:r>
      <w:r w:rsidRPr="00B46887">
        <w:rPr>
          <w:rFonts w:ascii="Arial" w:hAnsi="Arial" w:cs="Arial"/>
        </w:rPr>
        <w:t xml:space="preserve"> Os painéis luminosos ou iluminados somente poderão ser instalados:</w:t>
      </w:r>
      <w:r w:rsidRPr="00B46887">
        <w:rPr>
          <w:rFonts w:ascii="Arial" w:hAnsi="Arial" w:cs="Arial"/>
        </w:rPr>
        <w:br/>
        <w:t>I – em imóveis particulares, mediante autorização expressa da Prefeitura;</w:t>
      </w:r>
      <w:r w:rsidRPr="00B46887">
        <w:rPr>
          <w:rFonts w:ascii="Arial" w:hAnsi="Arial" w:cs="Arial"/>
        </w:rPr>
        <w:br/>
        <w:t>II – em áreas públicas, apenas quando decorrentes de concessão, permissão ou autorização específica do Poder Executivo.</w:t>
      </w:r>
    </w:p>
    <w:p w14:paraId="1841DAB7" w14:textId="77777777" w:rsidR="006C5F0F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  <w:b/>
          <w:bCs/>
        </w:rPr>
        <w:t>Art. 4º</w:t>
      </w:r>
      <w:r w:rsidRPr="00B46887">
        <w:rPr>
          <w:rFonts w:ascii="Arial" w:hAnsi="Arial" w:cs="Arial"/>
        </w:rPr>
        <w:t xml:space="preserve"> A instalação de painéis luminosos ou iluminados observará os seguintes requisitos técnicos:</w:t>
      </w:r>
    </w:p>
    <w:p w14:paraId="31706E9E" w14:textId="77777777" w:rsidR="00E04301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</w:rPr>
        <w:t xml:space="preserve">I – dimensões máximas de </w:t>
      </w:r>
      <w:r w:rsidR="007A3D20" w:rsidRPr="00B46887">
        <w:rPr>
          <w:rFonts w:ascii="Arial" w:hAnsi="Arial" w:cs="Arial"/>
        </w:rPr>
        <w:t>3 (três)</w:t>
      </w:r>
      <w:r w:rsidRPr="00B46887">
        <w:rPr>
          <w:rFonts w:ascii="Arial" w:hAnsi="Arial" w:cs="Arial"/>
        </w:rPr>
        <w:t xml:space="preserve"> metros de largura por</w:t>
      </w:r>
      <w:r w:rsidR="007A3D20" w:rsidRPr="00B46887">
        <w:rPr>
          <w:rFonts w:ascii="Arial" w:hAnsi="Arial" w:cs="Arial"/>
        </w:rPr>
        <w:t xml:space="preserve"> 2 (dois)</w:t>
      </w:r>
      <w:r w:rsidRPr="00B46887">
        <w:rPr>
          <w:rFonts w:ascii="Arial" w:hAnsi="Arial" w:cs="Arial"/>
        </w:rPr>
        <w:t xml:space="preserve"> metros de altura;</w:t>
      </w:r>
      <w:r w:rsidRPr="00B46887">
        <w:rPr>
          <w:rFonts w:ascii="Arial" w:hAnsi="Arial" w:cs="Arial"/>
        </w:rPr>
        <w:br/>
        <w:t xml:space="preserve">II – luminosidade limitada a </w:t>
      </w:r>
      <w:r w:rsidR="006C5F0F" w:rsidRPr="00B46887">
        <w:rPr>
          <w:rFonts w:ascii="Arial" w:hAnsi="Arial" w:cs="Arial"/>
        </w:rPr>
        <w:t xml:space="preserve">300 </w:t>
      </w:r>
      <w:r w:rsidRPr="00B46887">
        <w:rPr>
          <w:rFonts w:ascii="Arial" w:hAnsi="Arial" w:cs="Arial"/>
        </w:rPr>
        <w:t>nits (cd/m²) em período noturno</w:t>
      </w:r>
      <w:r w:rsidR="007A3D20" w:rsidRPr="00B46887">
        <w:rPr>
          <w:rFonts w:ascii="Arial" w:hAnsi="Arial" w:cs="Arial"/>
        </w:rPr>
        <w:t xml:space="preserve"> à partir das 18 horas</w:t>
      </w:r>
      <w:r w:rsidRPr="00B46887">
        <w:rPr>
          <w:rFonts w:ascii="Arial" w:hAnsi="Arial" w:cs="Arial"/>
        </w:rPr>
        <w:t xml:space="preserve"> e </w:t>
      </w:r>
      <w:r w:rsidR="006C5F0F" w:rsidRPr="00B46887">
        <w:rPr>
          <w:rFonts w:ascii="Arial" w:hAnsi="Arial" w:cs="Arial"/>
        </w:rPr>
        <w:t>6.</w:t>
      </w:r>
      <w:r w:rsidR="007A3D20" w:rsidRPr="00B46887">
        <w:rPr>
          <w:rFonts w:ascii="Arial" w:hAnsi="Arial" w:cs="Arial"/>
        </w:rPr>
        <w:t>0</w:t>
      </w:r>
      <w:r w:rsidR="006C5F0F" w:rsidRPr="00B46887">
        <w:rPr>
          <w:rFonts w:ascii="Arial" w:hAnsi="Arial" w:cs="Arial"/>
        </w:rPr>
        <w:t>00</w:t>
      </w:r>
      <w:r w:rsidRPr="00B46887">
        <w:rPr>
          <w:rFonts w:ascii="Arial" w:hAnsi="Arial" w:cs="Arial"/>
        </w:rPr>
        <w:t xml:space="preserve"> nits</w:t>
      </w:r>
      <w:r w:rsidR="006C5F0F" w:rsidRPr="00B46887">
        <w:rPr>
          <w:rFonts w:ascii="Arial" w:hAnsi="Arial" w:cs="Arial"/>
        </w:rPr>
        <w:t xml:space="preserve"> (cd/m</w:t>
      </w:r>
      <w:r w:rsidRPr="00B46887">
        <w:rPr>
          <w:rFonts w:ascii="Arial" w:hAnsi="Arial" w:cs="Arial"/>
          <w:vertAlign w:val="superscript"/>
        </w:rPr>
        <w:t>2</w:t>
      </w:r>
      <w:r w:rsidRPr="00B46887">
        <w:rPr>
          <w:rFonts w:ascii="Arial" w:hAnsi="Arial" w:cs="Arial"/>
        </w:rPr>
        <w:t>) em período diurno</w:t>
      </w:r>
      <w:r w:rsidR="007A3D20" w:rsidRPr="00B46887">
        <w:rPr>
          <w:rFonts w:ascii="Arial" w:hAnsi="Arial" w:cs="Arial"/>
        </w:rPr>
        <w:t xml:space="preserve">, à partir das 6 horas. </w:t>
      </w:r>
    </w:p>
    <w:p w14:paraId="41507435" w14:textId="77777777" w:rsidR="00E04301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</w:rPr>
        <w:t>III – proibição de luzes intermitentes ou que causem ofuscamento que prejudique a visibilidade do trânsito;</w:t>
      </w:r>
    </w:p>
    <w:p w14:paraId="4686FE6A" w14:textId="77777777" w:rsidR="00E04301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</w:rPr>
        <w:t xml:space="preserve">IV – distância mínima de </w:t>
      </w:r>
      <w:r w:rsidR="00DD1209" w:rsidRPr="00B46887">
        <w:rPr>
          <w:rFonts w:ascii="Arial" w:hAnsi="Arial" w:cs="Arial"/>
        </w:rPr>
        <w:t>5 (cinco)</w:t>
      </w:r>
      <w:r w:rsidRPr="00B46887">
        <w:rPr>
          <w:rFonts w:ascii="Arial" w:hAnsi="Arial" w:cs="Arial"/>
        </w:rPr>
        <w:t xml:space="preserve"> metros de cruzamentos, </w:t>
      </w:r>
      <w:r w:rsidR="00DD1209" w:rsidRPr="00B46887">
        <w:rPr>
          <w:rFonts w:ascii="Arial" w:hAnsi="Arial" w:cs="Arial"/>
        </w:rPr>
        <w:t xml:space="preserve"> rotatórias, </w:t>
      </w:r>
      <w:r w:rsidRPr="00B46887">
        <w:rPr>
          <w:rFonts w:ascii="Arial" w:hAnsi="Arial" w:cs="Arial"/>
        </w:rPr>
        <w:t>semáforos, escolas, hospitais e bens tombados;</w:t>
      </w:r>
    </w:p>
    <w:p w14:paraId="43DB12E8" w14:textId="77777777" w:rsidR="003567C0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</w:rPr>
        <w:t>V – observância das normas ambientais e de proteção ao patrimônio histórico-cultural.</w:t>
      </w:r>
    </w:p>
    <w:p w14:paraId="4671256C" w14:textId="77777777" w:rsidR="003567C0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  <w:b/>
          <w:bCs/>
        </w:rPr>
        <w:t>Art. 5º</w:t>
      </w:r>
      <w:r w:rsidRPr="00B46887">
        <w:rPr>
          <w:rFonts w:ascii="Arial" w:hAnsi="Arial" w:cs="Arial"/>
        </w:rPr>
        <w:t xml:space="preserve"> A instalação dependerá de autorização administrativa, mediante requerimento instruído com projeto técnico, licenciamento urbanístico e parecer dos órgãos de trânsito e meio ambiente, quando cabível.</w:t>
      </w:r>
    </w:p>
    <w:p w14:paraId="6403CD78" w14:textId="77777777" w:rsidR="00B46887" w:rsidRPr="00B46887" w:rsidRDefault="00B46887" w:rsidP="00B46887">
      <w:pPr>
        <w:ind w:right="-1" w:firstLine="993"/>
        <w:jc w:val="both"/>
        <w:rPr>
          <w:rFonts w:ascii="Arial" w:hAnsi="Arial" w:cs="Arial"/>
          <w:b/>
          <w:bCs/>
        </w:rPr>
      </w:pPr>
    </w:p>
    <w:p w14:paraId="549C6375" w14:textId="77777777" w:rsidR="00B46887" w:rsidRPr="00B46887" w:rsidRDefault="00B46887" w:rsidP="00B46887">
      <w:pPr>
        <w:ind w:right="-1" w:firstLine="993"/>
        <w:jc w:val="both"/>
        <w:rPr>
          <w:rFonts w:ascii="Arial" w:hAnsi="Arial" w:cs="Arial"/>
          <w:b/>
          <w:bCs/>
        </w:rPr>
      </w:pPr>
    </w:p>
    <w:p w14:paraId="7DB58396" w14:textId="00EE64C4" w:rsidR="003567C0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  <w:b/>
          <w:bCs/>
        </w:rPr>
        <w:t>Art. 6º</w:t>
      </w:r>
      <w:r w:rsidRPr="00B46887">
        <w:rPr>
          <w:rFonts w:ascii="Arial" w:hAnsi="Arial" w:cs="Arial"/>
        </w:rPr>
        <w:t xml:space="preserve"> O prazo de validade da autorização será de até </w:t>
      </w:r>
      <w:r w:rsidR="006C5F0F" w:rsidRPr="00B46887">
        <w:rPr>
          <w:rFonts w:ascii="Arial" w:hAnsi="Arial" w:cs="Arial"/>
        </w:rPr>
        <w:t>3</w:t>
      </w:r>
      <w:r w:rsidRPr="00B46887">
        <w:rPr>
          <w:rFonts w:ascii="Arial" w:hAnsi="Arial" w:cs="Arial"/>
        </w:rPr>
        <w:t xml:space="preserve"> (</w:t>
      </w:r>
      <w:r w:rsidR="006C5F0F" w:rsidRPr="00B46887">
        <w:rPr>
          <w:rFonts w:ascii="Arial" w:hAnsi="Arial" w:cs="Arial"/>
        </w:rPr>
        <w:t>três</w:t>
      </w:r>
      <w:r w:rsidRPr="00B46887">
        <w:rPr>
          <w:rFonts w:ascii="Arial" w:hAnsi="Arial" w:cs="Arial"/>
        </w:rPr>
        <w:t>) anos, renovável a critério da Administração, condicionada à vistoria técnica.</w:t>
      </w:r>
    </w:p>
    <w:p w14:paraId="37860C27" w14:textId="77777777" w:rsidR="003567C0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  <w:b/>
          <w:bCs/>
        </w:rPr>
        <w:t xml:space="preserve">Art. </w:t>
      </w:r>
      <w:r w:rsidR="006C5F0F" w:rsidRPr="00B46887">
        <w:rPr>
          <w:rFonts w:ascii="Arial" w:hAnsi="Arial" w:cs="Arial"/>
          <w:b/>
          <w:bCs/>
        </w:rPr>
        <w:t>7</w:t>
      </w:r>
      <w:r w:rsidRPr="00B46887">
        <w:rPr>
          <w:rFonts w:ascii="Arial" w:hAnsi="Arial" w:cs="Arial"/>
          <w:b/>
          <w:bCs/>
        </w:rPr>
        <w:t>º</w:t>
      </w:r>
      <w:r w:rsidRPr="00B46887">
        <w:rPr>
          <w:rFonts w:ascii="Arial" w:hAnsi="Arial" w:cs="Arial"/>
        </w:rPr>
        <w:t xml:space="preserve"> As despesas de retirada de painéis irregulares correrão por conta do responsável pela instalação, sem prejuízo da aplicação de multas.</w:t>
      </w:r>
    </w:p>
    <w:p w14:paraId="2C8CF4FC" w14:textId="77777777" w:rsidR="006C5F0F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  <w:b/>
          <w:bCs/>
        </w:rPr>
        <w:t>Art. 8º</w:t>
      </w:r>
      <w:r w:rsidRPr="00B46887">
        <w:rPr>
          <w:rFonts w:ascii="Arial" w:hAnsi="Arial" w:cs="Arial"/>
        </w:rPr>
        <w:t xml:space="preserve"> O Poder Executivo regulamentará a presente Lei, fixando parâmetros técnicos complementares, forma de fiscalização e penalidades. </w:t>
      </w:r>
    </w:p>
    <w:p w14:paraId="369F1F98" w14:textId="77777777" w:rsidR="003567C0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  <w:b/>
          <w:bCs/>
        </w:rPr>
        <w:t xml:space="preserve">Art. </w:t>
      </w:r>
      <w:r w:rsidR="006C5F0F" w:rsidRPr="00B46887">
        <w:rPr>
          <w:rFonts w:ascii="Arial" w:hAnsi="Arial" w:cs="Arial"/>
          <w:b/>
          <w:bCs/>
        </w:rPr>
        <w:t>9º</w:t>
      </w:r>
      <w:r w:rsidRPr="00B46887">
        <w:rPr>
          <w:rFonts w:ascii="Arial" w:hAnsi="Arial" w:cs="Arial"/>
        </w:rPr>
        <w:t xml:space="preserve"> Esta Lei entra em vigor na data de sua publicação.</w:t>
      </w:r>
    </w:p>
    <w:p w14:paraId="3DF56DEA" w14:textId="77777777" w:rsidR="00E04301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</w:rPr>
        <w:t xml:space="preserve">Plenário Vereador Aparício de Almeida, aos </w:t>
      </w:r>
      <w:r w:rsidR="00DD1209" w:rsidRPr="00B46887">
        <w:rPr>
          <w:rFonts w:ascii="Arial" w:hAnsi="Arial" w:cs="Arial"/>
        </w:rPr>
        <w:t>23</w:t>
      </w:r>
      <w:r w:rsidRPr="00B46887">
        <w:rPr>
          <w:rFonts w:ascii="Arial" w:hAnsi="Arial" w:cs="Arial"/>
        </w:rPr>
        <w:t xml:space="preserve"> de setembro de 2025.</w:t>
      </w:r>
    </w:p>
    <w:p w14:paraId="0B868F17" w14:textId="77777777" w:rsidR="00E04301" w:rsidRPr="00B46887" w:rsidRDefault="00E04301" w:rsidP="00B46887">
      <w:pPr>
        <w:ind w:right="-1" w:firstLine="993"/>
        <w:jc w:val="both"/>
        <w:rPr>
          <w:rFonts w:ascii="Arial" w:hAnsi="Arial" w:cs="Arial"/>
          <w:b/>
          <w:bCs/>
        </w:rPr>
      </w:pPr>
    </w:p>
    <w:p w14:paraId="442C1A1B" w14:textId="77777777" w:rsidR="00E04301" w:rsidRPr="00B46887" w:rsidRDefault="00000000" w:rsidP="00B46887">
      <w:pPr>
        <w:spacing w:after="0"/>
        <w:ind w:right="-1" w:firstLine="993"/>
        <w:jc w:val="center"/>
        <w:rPr>
          <w:rFonts w:ascii="Arial" w:hAnsi="Arial" w:cs="Arial"/>
          <w:b/>
          <w:bCs/>
        </w:rPr>
      </w:pPr>
      <w:r w:rsidRPr="00B46887">
        <w:rPr>
          <w:rFonts w:ascii="Arial" w:hAnsi="Arial" w:cs="Arial"/>
          <w:b/>
          <w:bCs/>
        </w:rPr>
        <w:t>Joseane de Menezes Moreton Esperança</w:t>
      </w:r>
    </w:p>
    <w:p w14:paraId="6AF252DA" w14:textId="77777777" w:rsidR="00E04301" w:rsidRPr="00B46887" w:rsidRDefault="00000000" w:rsidP="00B46887">
      <w:pPr>
        <w:spacing w:after="0"/>
        <w:ind w:right="-1" w:firstLine="993"/>
        <w:jc w:val="center"/>
        <w:rPr>
          <w:rFonts w:ascii="Arial" w:hAnsi="Arial" w:cs="Arial"/>
          <w:b/>
          <w:bCs/>
        </w:rPr>
      </w:pPr>
      <w:r w:rsidRPr="00B46887">
        <w:rPr>
          <w:rFonts w:ascii="Arial" w:hAnsi="Arial" w:cs="Arial"/>
          <w:b/>
          <w:bCs/>
        </w:rPr>
        <w:t>Vereadora</w:t>
      </w:r>
    </w:p>
    <w:p w14:paraId="4A10735B" w14:textId="77777777" w:rsidR="00E04301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</w:rPr>
        <w:t>Justificativa</w:t>
      </w:r>
    </w:p>
    <w:p w14:paraId="7D8B8341" w14:textId="1DD6F9A7" w:rsidR="00E04301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</w:rPr>
        <w:t xml:space="preserve">O presente Projeto de Lei tem como finalidade regulamentar a instalação, utilização e fiscalização de painéis luminosos ou iluminados no Município de Holambra, estabelecendo parâmetros objetivos de tamanho, luminosidade, localização e controle </w:t>
      </w:r>
      <w:r w:rsidR="00B46887" w:rsidRPr="00B46887">
        <w:rPr>
          <w:rFonts w:ascii="Arial" w:hAnsi="Arial" w:cs="Arial"/>
        </w:rPr>
        <w:t>administrativo. O</w:t>
      </w:r>
      <w:r w:rsidRPr="00B46887">
        <w:rPr>
          <w:rFonts w:ascii="Arial" w:hAnsi="Arial" w:cs="Arial"/>
        </w:rPr>
        <w:t xml:space="preserve"> avanço tecnológico e a disseminação de painéis de LED e similares em áreas urbanas têm gerado relevantes preocupações de ordem ambiental, estética e de segurança viária. A poluição visual e luminosa compromete a paisagem da cidade, prejudica a visibilidade noturna, afeta o descanso da população em áreas residenciais e pode induzir distrações perigosas a motoristas e pedestres.</w:t>
      </w:r>
    </w:p>
    <w:p w14:paraId="21562C55" w14:textId="2C6602EE" w:rsidR="00E04301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</w:rPr>
        <w:t xml:space="preserve">Trata-se, portanto, de exercício do poder de polícia administrativa municipal, que autoriza o Poder Público a impor restrições ao uso da propriedade e da liberdade individual quando necessário à preservação do interesse coletivo, sempre pautado pelos princípios da razoabilidade e da </w:t>
      </w:r>
      <w:r w:rsidR="00B46887" w:rsidRPr="00B46887">
        <w:rPr>
          <w:rFonts w:ascii="Arial" w:hAnsi="Arial" w:cs="Arial"/>
        </w:rPr>
        <w:t>proporcionalidade. Em</w:t>
      </w:r>
      <w:r w:rsidRPr="00B46887">
        <w:rPr>
          <w:rFonts w:ascii="Arial" w:hAnsi="Arial" w:cs="Arial"/>
        </w:rPr>
        <w:t xml:space="preserve"> suma, a proposição busca harmonizar o desenvolvimento econômico com a proteção da coletividade, garantindo que a utilização de novas tecnologias de publicidade visual ocorra de forma segura, sustentável e compatível com os valores urbanísticos e ambientais de nossa cidade.</w:t>
      </w:r>
    </w:p>
    <w:p w14:paraId="01EF6DDB" w14:textId="77777777" w:rsidR="00E04301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</w:rPr>
        <w:t>Diante do exposto, submeto a presente iniciativa à apreciação dos nobres Pares, confiante em sua aprovação, por tratar-se de medida necessária ao bem-estar da população e ao ordenamento responsável do espaço urbano municipal.</w:t>
      </w:r>
    </w:p>
    <w:p w14:paraId="59562E25" w14:textId="77777777" w:rsidR="00E04301" w:rsidRPr="00B46887" w:rsidRDefault="00000000" w:rsidP="00B46887">
      <w:pPr>
        <w:ind w:right="-1" w:firstLine="993"/>
        <w:jc w:val="both"/>
        <w:rPr>
          <w:rFonts w:ascii="Arial" w:hAnsi="Arial" w:cs="Arial"/>
        </w:rPr>
      </w:pPr>
      <w:r w:rsidRPr="00B46887">
        <w:rPr>
          <w:rFonts w:ascii="Arial" w:hAnsi="Arial" w:cs="Arial"/>
        </w:rPr>
        <w:t>Data supra,</w:t>
      </w:r>
    </w:p>
    <w:p w14:paraId="5F33ADA0" w14:textId="77777777" w:rsidR="00B46887" w:rsidRPr="00B46887" w:rsidRDefault="00B46887" w:rsidP="00B46887">
      <w:pPr>
        <w:spacing w:after="0"/>
        <w:ind w:right="-1" w:firstLine="993"/>
        <w:jc w:val="center"/>
        <w:rPr>
          <w:rFonts w:ascii="Arial" w:hAnsi="Arial" w:cs="Arial"/>
          <w:b/>
          <w:bCs/>
        </w:rPr>
      </w:pPr>
      <w:r w:rsidRPr="00B46887">
        <w:rPr>
          <w:rFonts w:ascii="Arial" w:hAnsi="Arial" w:cs="Arial"/>
          <w:b/>
          <w:bCs/>
        </w:rPr>
        <w:t xml:space="preserve">Joseane de Menezes </w:t>
      </w:r>
      <w:proofErr w:type="spellStart"/>
      <w:r w:rsidRPr="00B46887">
        <w:rPr>
          <w:rFonts w:ascii="Arial" w:hAnsi="Arial" w:cs="Arial"/>
          <w:b/>
          <w:bCs/>
        </w:rPr>
        <w:t>Moreton</w:t>
      </w:r>
      <w:proofErr w:type="spellEnd"/>
      <w:r w:rsidRPr="00B46887">
        <w:rPr>
          <w:rFonts w:ascii="Arial" w:hAnsi="Arial" w:cs="Arial"/>
          <w:b/>
          <w:bCs/>
        </w:rPr>
        <w:t xml:space="preserve"> Esperança</w:t>
      </w:r>
    </w:p>
    <w:p w14:paraId="5C98CE88" w14:textId="77777777" w:rsidR="00B46887" w:rsidRPr="00B46887" w:rsidRDefault="00B46887" w:rsidP="00B46887">
      <w:pPr>
        <w:spacing w:after="0"/>
        <w:ind w:right="-1" w:firstLine="993"/>
        <w:jc w:val="center"/>
        <w:rPr>
          <w:rFonts w:ascii="Arial" w:hAnsi="Arial" w:cs="Arial"/>
          <w:b/>
          <w:bCs/>
        </w:rPr>
      </w:pPr>
      <w:r w:rsidRPr="00B46887">
        <w:rPr>
          <w:rFonts w:ascii="Arial" w:hAnsi="Arial" w:cs="Arial"/>
          <w:b/>
          <w:bCs/>
        </w:rPr>
        <w:t>Vereadora</w:t>
      </w:r>
    </w:p>
    <w:p w14:paraId="5A351523" w14:textId="77777777" w:rsidR="00E04301" w:rsidRPr="00B46887" w:rsidRDefault="00E04301" w:rsidP="00B46887">
      <w:pPr>
        <w:ind w:right="-1" w:firstLine="993"/>
        <w:jc w:val="both"/>
        <w:rPr>
          <w:rFonts w:ascii="Arial" w:hAnsi="Arial" w:cs="Arial"/>
        </w:rPr>
      </w:pPr>
    </w:p>
    <w:p w14:paraId="4178CC70" w14:textId="77777777" w:rsidR="00E04301" w:rsidRPr="00B46887" w:rsidRDefault="00E04301" w:rsidP="006C5F0F">
      <w:pPr>
        <w:jc w:val="both"/>
        <w:rPr>
          <w:rFonts w:ascii="Arial" w:hAnsi="Arial" w:cs="Arial"/>
        </w:rPr>
      </w:pPr>
    </w:p>
    <w:sectPr w:rsidR="00E04301" w:rsidRPr="00B468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5371" w14:textId="77777777" w:rsidR="00D961B0" w:rsidRDefault="00D961B0">
      <w:pPr>
        <w:spacing w:after="0" w:line="240" w:lineRule="auto"/>
      </w:pPr>
      <w:r>
        <w:separator/>
      </w:r>
    </w:p>
  </w:endnote>
  <w:endnote w:type="continuationSeparator" w:id="0">
    <w:p w14:paraId="14585D78" w14:textId="77777777" w:rsidR="00D961B0" w:rsidRDefault="00D96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022332"/>
      <w:docPartObj>
        <w:docPartGallery w:val="Page Numbers (Bottom of Page)"/>
        <w:docPartUnique/>
      </w:docPartObj>
    </w:sdtPr>
    <w:sdtContent>
      <w:p w14:paraId="40D21BAA" w14:textId="1C542A67" w:rsidR="00B46887" w:rsidRDefault="00B4688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68D761" w14:textId="77777777" w:rsidR="00B46887" w:rsidRDefault="00B468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0613" w14:textId="77777777" w:rsidR="00D961B0" w:rsidRDefault="00D961B0">
      <w:pPr>
        <w:spacing w:after="0" w:line="240" w:lineRule="auto"/>
      </w:pPr>
      <w:r>
        <w:separator/>
      </w:r>
    </w:p>
  </w:footnote>
  <w:footnote w:type="continuationSeparator" w:id="0">
    <w:p w14:paraId="56357F3E" w14:textId="77777777" w:rsidR="00D961B0" w:rsidRDefault="00D96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7C5E" w14:textId="77777777" w:rsidR="00950910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31673581" wp14:editId="5F7C556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E0B84"/>
    <w:multiLevelType w:val="multilevel"/>
    <w:tmpl w:val="E0D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5957FB"/>
    <w:multiLevelType w:val="multilevel"/>
    <w:tmpl w:val="044C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B3003"/>
    <w:multiLevelType w:val="multilevel"/>
    <w:tmpl w:val="2F52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2129B6"/>
    <w:multiLevelType w:val="multilevel"/>
    <w:tmpl w:val="DA1C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55575">
    <w:abstractNumId w:val="0"/>
  </w:num>
  <w:num w:numId="2" w16cid:durableId="802890067">
    <w:abstractNumId w:val="1"/>
  </w:num>
  <w:num w:numId="3" w16cid:durableId="1374426915">
    <w:abstractNumId w:val="3"/>
  </w:num>
  <w:num w:numId="4" w16cid:durableId="132874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C0"/>
    <w:rsid w:val="000E3744"/>
    <w:rsid w:val="003567C0"/>
    <w:rsid w:val="006C5F0F"/>
    <w:rsid w:val="007A3D20"/>
    <w:rsid w:val="00950910"/>
    <w:rsid w:val="00B46887"/>
    <w:rsid w:val="00C66482"/>
    <w:rsid w:val="00D874F0"/>
    <w:rsid w:val="00D961B0"/>
    <w:rsid w:val="00DD1209"/>
    <w:rsid w:val="00E0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F594"/>
  <w15:chartTrackingRefBased/>
  <w15:docId w15:val="{D26E3485-1F0B-4C79-A8A0-8176DFD0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56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6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67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6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67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6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6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6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6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6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6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6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67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67C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67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67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67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67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6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6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6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6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6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67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67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67C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6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67C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67C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6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6887"/>
  </w:style>
  <w:style w:type="paragraph" w:styleId="Rodap">
    <w:name w:val="footer"/>
    <w:basedOn w:val="Normal"/>
    <w:link w:val="RodapChar"/>
    <w:uiPriority w:val="99"/>
    <w:unhideWhenUsed/>
    <w:rsid w:val="00B46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6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623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3</cp:revision>
  <dcterms:created xsi:type="dcterms:W3CDTF">2025-09-23T14:00:00Z</dcterms:created>
  <dcterms:modified xsi:type="dcterms:W3CDTF">2025-09-24T12:19:00Z</dcterms:modified>
</cp:coreProperties>
</file>