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737C" w14:textId="77777777" w:rsidR="007A49F3" w:rsidRPr="00B47630" w:rsidRDefault="00000000" w:rsidP="00B4763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he-IL"/>
          <w14:ligatures w14:val="none"/>
        </w:rPr>
        <w:t>PROJETO DE LEI Nº</w:t>
      </w:r>
      <w:r w:rsidR="00B47630" w:rsidRPr="00B47630"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he-IL"/>
          <w14:ligatures w14:val="none"/>
        </w:rPr>
        <w:t>027</w:t>
      </w:r>
      <w:r w:rsidRPr="00B47630">
        <w:rPr>
          <w:rFonts w:ascii="Arial" w:eastAsia="Times New Roman" w:hAnsi="Arial" w:cs="Arial"/>
          <w:b/>
          <w:bCs/>
          <w:kern w:val="0"/>
          <w:sz w:val="28"/>
          <w:szCs w:val="28"/>
          <w:lang w:eastAsia="pt-BR" w:bidi="he-IL"/>
          <w14:ligatures w14:val="none"/>
        </w:rPr>
        <w:t>/2025</w:t>
      </w:r>
    </w:p>
    <w:p w14:paraId="03BD1F43" w14:textId="77777777" w:rsidR="00B47630" w:rsidRPr="00B47630" w:rsidRDefault="00B47630" w:rsidP="00B4763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</w:pPr>
    </w:p>
    <w:p w14:paraId="0964FE32" w14:textId="77777777" w:rsidR="007A49F3" w:rsidRDefault="00000000" w:rsidP="00B476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“ESTABELECE MEDIDAS DE PREVENÇÃO E APOIO ÀS MULHERES VÍTIMAS DE ASSÉDIO OU IMPORTUNAÇÃO SEXUAL EM ACADEMIAS E ESTABELECIMENTOS SIMILARES NO ÂMBITO DO MUNICÍPIO DE HOLAMBRA”</w:t>
      </w:r>
    </w:p>
    <w:p w14:paraId="02788821" w14:textId="77777777" w:rsidR="00B47630" w:rsidRPr="00B47630" w:rsidRDefault="00B47630" w:rsidP="007A49F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</w:p>
    <w:p w14:paraId="650B03CC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Art. 1º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Os estabelecimentos </w:t>
      </w: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privados e públicos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prestadores de serviços na área de atividades físicas, tais como academias de ginástica e musculação, quadras e campos de futebol, tênis, beach tênis, estúdios e escolas de artes marciais, ficam obrigados a adotar medidas de prevenção e apoio às mulheres que tenham sido vítimas de assédio ou importunação sexual ocorridos em suas dependências.</w:t>
      </w:r>
    </w:p>
    <w:p w14:paraId="729D9096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§ 1º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Entre as medidas obrigatórias, deverá constar a afixação de cartazes nas dependências dos estabelecimentos mencionados no caput, contendo a mensagem: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br/>
      </w: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“VIOLÊNCIA CONTRA A MULHER É CRIME. DENUNCIE!”</w:t>
      </w:r>
    </w:p>
    <w:p w14:paraId="21C0B56B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§ 2º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Os cartazes a que se refere o § 1º deverão incluir, além da mensagem principal, os números de telefone da Polícia Militar (190) e da Central de Atendimento à Mulher em Situação de Violência (Disque 180), bem como orientações para que a vítima registre e guarde informações que possam auxiliar na identificação do agressor.</w:t>
      </w:r>
    </w:p>
    <w:p w14:paraId="78FC8523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§ 3º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Os cartazes deverão ser afixados em todos os ambientes dos estabelecimentos referidos no caput, em locais de fácil visualização, com atenção especial aos banheiros femininos.</w:t>
      </w:r>
    </w:p>
    <w:p w14:paraId="0A8C838F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Art. 2º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Para os efeitos desta Lei, consideram-se assédio e importunação sexual todos os atos descritos no Código Penal Brasileiro e na legislação específica em vigor.</w:t>
      </w:r>
    </w:p>
    <w:p w14:paraId="4B9FB188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Art. 3º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Recebida a notícia de ocorrência de assédio ou importunação sexual em suas dependências, o responsável legal pelo estabelecimento deverá: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br/>
        <w:t>I – adotar medidas para preservar a integridade física e emocional da vítima, inclusive afastando-a de contato com o agressor, quando possível;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br/>
        <w:t xml:space="preserve">II – comunicar imediatamente o fato aos órgãos competentes, </w:t>
      </w: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pelos meios oficiais já disponíveis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>, prestando todas as informações que possua sobre a ocorrência, sem prejuízo das providências que a vítima entender cabíveis.</w:t>
      </w:r>
    </w:p>
    <w:p w14:paraId="486A8B2B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Art. 4º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Esta Lei tem como objetivo prevenir situações de abuso e importunação sexual nos estabelecimentos indicados, por meio de ações 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lastRenderedPageBreak/>
        <w:t>concretas de prevenção e estímulo à responsabilização dos agressores, observada a legislação vigente.</w:t>
      </w:r>
    </w:p>
    <w:p w14:paraId="3A69C584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Art. 5º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O Poder Executivo poderá regulamentar esta Lei, no que couber, para assegurar a sua plena execução.</w:t>
      </w:r>
    </w:p>
    <w:p w14:paraId="06CB2B14" w14:textId="77777777" w:rsidR="007A49F3" w:rsidRPr="00B47630" w:rsidRDefault="00000000" w:rsidP="00B476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</w:pPr>
      <w:r w:rsidRPr="00B47630">
        <w:rPr>
          <w:rFonts w:ascii="Arial" w:eastAsia="Times New Roman" w:hAnsi="Arial" w:cs="Arial"/>
          <w:b/>
          <w:bCs/>
          <w:kern w:val="0"/>
          <w:sz w:val="24"/>
          <w:szCs w:val="24"/>
          <w:lang w:eastAsia="pt-BR" w:bidi="he-IL"/>
          <w14:ligatures w14:val="none"/>
        </w:rPr>
        <w:t>Art. 6º</w:t>
      </w:r>
      <w:r w:rsidRPr="00B47630">
        <w:rPr>
          <w:rFonts w:ascii="Arial" w:eastAsia="Times New Roman" w:hAnsi="Arial" w:cs="Arial"/>
          <w:kern w:val="0"/>
          <w:sz w:val="24"/>
          <w:szCs w:val="24"/>
          <w:lang w:eastAsia="pt-BR" w:bidi="he-IL"/>
          <w14:ligatures w14:val="none"/>
        </w:rPr>
        <w:t xml:space="preserve"> Esta Lei entra em vigor na data de sua publicação, revogadas as disposições em contrário.</w:t>
      </w:r>
    </w:p>
    <w:p w14:paraId="3B4054BD" w14:textId="77777777" w:rsidR="007A49F3" w:rsidRDefault="007A49F3" w:rsidP="007A49F3">
      <w:pPr>
        <w:rPr>
          <w:rFonts w:ascii="Arial" w:hAnsi="Arial" w:cs="Arial"/>
          <w:sz w:val="24"/>
          <w:szCs w:val="24"/>
        </w:rPr>
      </w:pPr>
    </w:p>
    <w:p w14:paraId="2DFFB286" w14:textId="77777777" w:rsidR="00B47630" w:rsidRPr="00B47630" w:rsidRDefault="00000000" w:rsidP="00B4763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>Plenário Vereador Aparício de Almeida, aos 14 de agosto de 2025.</w:t>
      </w:r>
    </w:p>
    <w:p w14:paraId="45708CAE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09D1CC6D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509C2393" w14:textId="77777777" w:rsidR="00B47630" w:rsidRP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110D9E2A" w14:textId="77777777" w:rsidR="002E6A72" w:rsidRPr="00B47630" w:rsidRDefault="00000000" w:rsidP="007A49F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A49F3" w:rsidRPr="00B47630">
        <w:rPr>
          <w:rFonts w:ascii="Arial" w:hAnsi="Arial" w:cs="Arial"/>
          <w:b/>
          <w:bCs/>
          <w:sz w:val="24"/>
          <w:szCs w:val="24"/>
        </w:rPr>
        <w:t>FABIANO SOARES                           JOSEANE MORETON ESPERANÇA VEREADOR                                      VEREADORA</w:t>
      </w:r>
    </w:p>
    <w:p w14:paraId="527969FA" w14:textId="77777777" w:rsidR="007A49F3" w:rsidRDefault="007A49F3" w:rsidP="007A49F3">
      <w:pPr>
        <w:rPr>
          <w:rFonts w:ascii="Arial" w:hAnsi="Arial" w:cs="Arial"/>
          <w:sz w:val="24"/>
          <w:szCs w:val="24"/>
        </w:rPr>
      </w:pPr>
    </w:p>
    <w:p w14:paraId="16E388EB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320864D5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07110178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5D769280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28DF296B" w14:textId="77777777" w:rsidR="007A49F3" w:rsidRPr="00B47630" w:rsidRDefault="00000000" w:rsidP="007A49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7630">
        <w:rPr>
          <w:rFonts w:ascii="Arial" w:hAnsi="Arial" w:cs="Arial"/>
          <w:b/>
          <w:bCs/>
          <w:sz w:val="24"/>
          <w:szCs w:val="24"/>
        </w:rPr>
        <w:t>JUSTIFICATIVA</w:t>
      </w:r>
      <w:r w:rsidR="00B47630">
        <w:rPr>
          <w:rFonts w:ascii="Arial" w:hAnsi="Arial" w:cs="Arial"/>
          <w:b/>
          <w:bCs/>
          <w:sz w:val="24"/>
          <w:szCs w:val="24"/>
        </w:rPr>
        <w:t>:</w:t>
      </w:r>
    </w:p>
    <w:p w14:paraId="1444BD73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O presente Projeto de Lei tem como finalidade </w:t>
      </w:r>
      <w:r w:rsidRPr="00B47630">
        <w:rPr>
          <w:rFonts w:ascii="Arial" w:hAnsi="Arial" w:cs="Arial"/>
          <w:b/>
          <w:bCs/>
          <w:sz w:val="24"/>
          <w:szCs w:val="24"/>
        </w:rPr>
        <w:t>estabelecer medidas de prevenção e apoio às mulheres vítimas de assédio ou importunação sexual</w:t>
      </w:r>
      <w:r w:rsidRPr="00B47630">
        <w:rPr>
          <w:rFonts w:ascii="Arial" w:hAnsi="Arial" w:cs="Arial"/>
          <w:sz w:val="24"/>
          <w:szCs w:val="24"/>
        </w:rPr>
        <w:t xml:space="preserve"> no âmbito de academias, quadras esportivas, estúdios, escolas de artes marciais e demais estabelecimentos privados destinados à prática de atividades físicas no Município de Holambra.</w:t>
      </w:r>
    </w:p>
    <w:p w14:paraId="2C249482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A proposta </w:t>
      </w:r>
      <w:r w:rsidRPr="00B47630">
        <w:rPr>
          <w:rFonts w:ascii="Arial" w:hAnsi="Arial" w:cs="Arial"/>
          <w:b/>
          <w:bCs/>
          <w:sz w:val="24"/>
          <w:szCs w:val="24"/>
        </w:rPr>
        <w:t>não cria cargos, funções ou atribuições a órgãos públicos</w:t>
      </w:r>
      <w:r w:rsidRPr="00B47630">
        <w:rPr>
          <w:rFonts w:ascii="Arial" w:hAnsi="Arial" w:cs="Arial"/>
          <w:sz w:val="24"/>
          <w:szCs w:val="24"/>
        </w:rPr>
        <w:t xml:space="preserve"> e </w:t>
      </w:r>
      <w:r w:rsidRPr="00B47630">
        <w:rPr>
          <w:rFonts w:ascii="Arial" w:hAnsi="Arial" w:cs="Arial"/>
          <w:b/>
          <w:bCs/>
          <w:sz w:val="24"/>
          <w:szCs w:val="24"/>
        </w:rPr>
        <w:t>não interfere na organização administrativa do Poder Executivo</w:t>
      </w:r>
      <w:r w:rsidRPr="00B47630">
        <w:rPr>
          <w:rFonts w:ascii="Arial" w:hAnsi="Arial" w:cs="Arial"/>
          <w:sz w:val="24"/>
          <w:szCs w:val="24"/>
        </w:rPr>
        <w:t xml:space="preserve">, limitando-se a regulamentar obrigações dirigidas a particulares, no exercício da competência legislativa municipal para tratar de assuntos de interesse local, conforme dispõe o </w:t>
      </w:r>
      <w:r w:rsidRPr="00B47630">
        <w:rPr>
          <w:rFonts w:ascii="Arial" w:hAnsi="Arial" w:cs="Arial"/>
          <w:b/>
          <w:bCs/>
          <w:sz w:val="24"/>
          <w:szCs w:val="24"/>
        </w:rPr>
        <w:t>art. 30, inciso I, da Constituição Federal</w:t>
      </w:r>
      <w:r w:rsidRPr="00B47630">
        <w:rPr>
          <w:rFonts w:ascii="Arial" w:hAnsi="Arial" w:cs="Arial"/>
          <w:sz w:val="24"/>
          <w:szCs w:val="24"/>
        </w:rPr>
        <w:t>.</w:t>
      </w:r>
    </w:p>
    <w:p w14:paraId="12620DC1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Além disso, a medida se alinha ao disposto no </w:t>
      </w:r>
      <w:r w:rsidRPr="00B47630">
        <w:rPr>
          <w:rFonts w:ascii="Arial" w:hAnsi="Arial" w:cs="Arial"/>
          <w:b/>
          <w:bCs/>
          <w:sz w:val="24"/>
          <w:szCs w:val="24"/>
        </w:rPr>
        <w:t>art. 226, § 8º, da Constituição Federal</w:t>
      </w:r>
      <w:r w:rsidRPr="00B47630">
        <w:rPr>
          <w:rFonts w:ascii="Arial" w:hAnsi="Arial" w:cs="Arial"/>
          <w:sz w:val="24"/>
          <w:szCs w:val="24"/>
        </w:rPr>
        <w:t xml:space="preserve">, que determina ao Estado assegurar a assistência à </w:t>
      </w:r>
      <w:r w:rsidRPr="00B47630">
        <w:rPr>
          <w:rFonts w:ascii="Arial" w:hAnsi="Arial" w:cs="Arial"/>
          <w:sz w:val="24"/>
          <w:szCs w:val="24"/>
        </w:rPr>
        <w:lastRenderedPageBreak/>
        <w:t>família na pessoa de cada um dos que a integram, criando mecanismos para coibir a violência no âmbito de suas relações.</w:t>
      </w:r>
    </w:p>
    <w:p w14:paraId="56B66660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O projeto também encontra respaldo na </w:t>
      </w:r>
      <w:r w:rsidRPr="00B47630">
        <w:rPr>
          <w:rFonts w:ascii="Arial" w:hAnsi="Arial" w:cs="Arial"/>
          <w:b/>
          <w:bCs/>
          <w:sz w:val="24"/>
          <w:szCs w:val="24"/>
        </w:rPr>
        <w:t>Lei Federal nº 11.340/2006 (Lei Maria da Penha)</w:t>
      </w:r>
      <w:r w:rsidRPr="00B47630">
        <w:rPr>
          <w:rFonts w:ascii="Arial" w:hAnsi="Arial" w:cs="Arial"/>
          <w:sz w:val="24"/>
          <w:szCs w:val="24"/>
        </w:rPr>
        <w:t xml:space="preserve">, que estabelece diretrizes para prevenir e enfrentar a violência contra a mulher, e na </w:t>
      </w:r>
      <w:r w:rsidRPr="00B47630">
        <w:rPr>
          <w:rFonts w:ascii="Arial" w:hAnsi="Arial" w:cs="Arial"/>
          <w:b/>
          <w:bCs/>
          <w:sz w:val="24"/>
          <w:szCs w:val="24"/>
        </w:rPr>
        <w:t>Lei nº 13.718/2018</w:t>
      </w:r>
      <w:r w:rsidRPr="00B47630">
        <w:rPr>
          <w:rFonts w:ascii="Arial" w:hAnsi="Arial" w:cs="Arial"/>
          <w:sz w:val="24"/>
          <w:szCs w:val="24"/>
        </w:rPr>
        <w:t>, que incluiu no Código Penal o crime de importunação sexual (art. 215-A).</w:t>
      </w:r>
    </w:p>
    <w:p w14:paraId="2E8252BC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O Tribunal de Justiça de diversos estados já tem reconhecido a </w:t>
      </w:r>
      <w:r w:rsidRPr="00B47630">
        <w:rPr>
          <w:rFonts w:ascii="Arial" w:hAnsi="Arial" w:cs="Arial"/>
          <w:b/>
          <w:bCs/>
          <w:sz w:val="24"/>
          <w:szCs w:val="24"/>
        </w:rPr>
        <w:t>constitucionalidade de leis municipais que impõem obrigações a estabelecimentos privados visando à proteção da mulher</w:t>
      </w:r>
      <w:r w:rsidRPr="00B47630">
        <w:rPr>
          <w:rFonts w:ascii="Arial" w:hAnsi="Arial" w:cs="Arial"/>
          <w:sz w:val="24"/>
          <w:szCs w:val="24"/>
        </w:rPr>
        <w:t xml:space="preserve">, por se tratar de </w:t>
      </w:r>
      <w:r w:rsidRPr="00B47630">
        <w:rPr>
          <w:rFonts w:ascii="Arial" w:hAnsi="Arial" w:cs="Arial"/>
          <w:b/>
          <w:bCs/>
          <w:sz w:val="24"/>
          <w:szCs w:val="24"/>
        </w:rPr>
        <w:t>medida de interesse local e de proteção da dignidade da pessoa humana</w:t>
      </w:r>
      <w:r w:rsidRPr="00B47630">
        <w:rPr>
          <w:rFonts w:ascii="Arial" w:hAnsi="Arial" w:cs="Arial"/>
          <w:sz w:val="24"/>
          <w:szCs w:val="24"/>
        </w:rPr>
        <w:t xml:space="preserve">, princípio fundamental consagrado no </w:t>
      </w:r>
      <w:r w:rsidRPr="00B47630">
        <w:rPr>
          <w:rFonts w:ascii="Arial" w:hAnsi="Arial" w:cs="Arial"/>
          <w:b/>
          <w:bCs/>
          <w:sz w:val="24"/>
          <w:szCs w:val="24"/>
        </w:rPr>
        <w:t>art. 1º, inciso III, da Constituição Federal</w:t>
      </w:r>
      <w:r w:rsidRPr="00B47630">
        <w:rPr>
          <w:rFonts w:ascii="Arial" w:hAnsi="Arial" w:cs="Arial"/>
          <w:sz w:val="24"/>
          <w:szCs w:val="24"/>
        </w:rPr>
        <w:t>.</w:t>
      </w:r>
    </w:p>
    <w:p w14:paraId="58ACB250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No aspecto social, é sabido que ambientes de prática esportiva e de lazer devem ser espaços seguros para todos, especialmente para mulheres, que ainda enfrentam episódios de assédio e importunação sexual nesses locais. O projeto, ao prever </w:t>
      </w:r>
      <w:r w:rsidRPr="00B47630">
        <w:rPr>
          <w:rFonts w:ascii="Arial" w:hAnsi="Arial" w:cs="Arial"/>
          <w:b/>
          <w:bCs/>
          <w:sz w:val="24"/>
          <w:szCs w:val="24"/>
        </w:rPr>
        <w:t>campanhas de informação e a exigência de comunicação imediata aos órgãos competentes</w:t>
      </w:r>
      <w:r w:rsidRPr="00B47630">
        <w:rPr>
          <w:rFonts w:ascii="Arial" w:hAnsi="Arial" w:cs="Arial"/>
          <w:sz w:val="24"/>
          <w:szCs w:val="24"/>
        </w:rPr>
        <w:t xml:space="preserve">, atua na </w:t>
      </w:r>
      <w:r w:rsidRPr="00B47630">
        <w:rPr>
          <w:rFonts w:ascii="Arial" w:hAnsi="Arial" w:cs="Arial"/>
          <w:b/>
          <w:bCs/>
          <w:sz w:val="24"/>
          <w:szCs w:val="24"/>
        </w:rPr>
        <w:t>prevenção, conscientização e combate</w:t>
      </w:r>
      <w:r w:rsidRPr="00B47630">
        <w:rPr>
          <w:rFonts w:ascii="Arial" w:hAnsi="Arial" w:cs="Arial"/>
          <w:sz w:val="24"/>
          <w:szCs w:val="24"/>
        </w:rPr>
        <w:t xml:space="preserve"> a essas condutas, sem onerar indevidamente o Poder Público.</w:t>
      </w:r>
    </w:p>
    <w:p w14:paraId="744193DB" w14:textId="77777777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Portanto, trata-se de medida </w:t>
      </w:r>
      <w:r w:rsidRPr="00B47630">
        <w:rPr>
          <w:rFonts w:ascii="Arial" w:hAnsi="Arial" w:cs="Arial"/>
          <w:b/>
          <w:bCs/>
          <w:sz w:val="24"/>
          <w:szCs w:val="24"/>
        </w:rPr>
        <w:t>juridicamente legítima, socialmente necessária e moralmente imprescindível</w:t>
      </w:r>
      <w:r w:rsidRPr="00B47630">
        <w:rPr>
          <w:rFonts w:ascii="Arial" w:hAnsi="Arial" w:cs="Arial"/>
          <w:sz w:val="24"/>
          <w:szCs w:val="24"/>
        </w:rPr>
        <w:t>, que reforça o compromisso do Município com a proteção da mulher e a promoção de ambientes seguros.</w:t>
      </w:r>
    </w:p>
    <w:p w14:paraId="12D22EE0" w14:textId="299BB0AA" w:rsidR="007A49F3" w:rsidRPr="00B47630" w:rsidRDefault="00000000" w:rsidP="00B476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 xml:space="preserve">Diante do exposto, </w:t>
      </w:r>
      <w:r w:rsidRPr="00B47630">
        <w:rPr>
          <w:rFonts w:ascii="Arial" w:hAnsi="Arial" w:cs="Arial"/>
          <w:b/>
          <w:bCs/>
          <w:sz w:val="24"/>
          <w:szCs w:val="24"/>
        </w:rPr>
        <w:t xml:space="preserve">contamos com o apoio dos </w:t>
      </w:r>
      <w:r w:rsidR="007F147D">
        <w:rPr>
          <w:rFonts w:ascii="Arial" w:hAnsi="Arial" w:cs="Arial"/>
          <w:b/>
          <w:bCs/>
          <w:sz w:val="24"/>
          <w:szCs w:val="24"/>
        </w:rPr>
        <w:t>N</w:t>
      </w:r>
      <w:r w:rsidRPr="00B47630">
        <w:rPr>
          <w:rFonts w:ascii="Arial" w:hAnsi="Arial" w:cs="Arial"/>
          <w:b/>
          <w:bCs/>
          <w:sz w:val="24"/>
          <w:szCs w:val="24"/>
        </w:rPr>
        <w:t xml:space="preserve">obres </w:t>
      </w:r>
      <w:r w:rsidR="007F147D">
        <w:rPr>
          <w:rFonts w:ascii="Arial" w:hAnsi="Arial" w:cs="Arial"/>
          <w:b/>
          <w:bCs/>
          <w:sz w:val="24"/>
          <w:szCs w:val="24"/>
        </w:rPr>
        <w:t>P</w:t>
      </w:r>
      <w:r w:rsidRPr="00B47630">
        <w:rPr>
          <w:rFonts w:ascii="Arial" w:hAnsi="Arial" w:cs="Arial"/>
          <w:b/>
          <w:bCs/>
          <w:sz w:val="24"/>
          <w:szCs w:val="24"/>
        </w:rPr>
        <w:t>ares</w:t>
      </w:r>
      <w:r w:rsidRPr="00B47630">
        <w:rPr>
          <w:rFonts w:ascii="Arial" w:hAnsi="Arial" w:cs="Arial"/>
          <w:sz w:val="24"/>
          <w:szCs w:val="24"/>
        </w:rPr>
        <w:t xml:space="preserve"> para a aprovação deste Projeto de Lei.</w:t>
      </w:r>
    </w:p>
    <w:p w14:paraId="245CF3A9" w14:textId="77777777" w:rsidR="00B47630" w:rsidRPr="00B47630" w:rsidRDefault="00000000" w:rsidP="00B47630">
      <w:pPr>
        <w:ind w:firstLine="708"/>
        <w:rPr>
          <w:rFonts w:ascii="Arial" w:hAnsi="Arial" w:cs="Arial"/>
          <w:sz w:val="24"/>
          <w:szCs w:val="24"/>
        </w:rPr>
      </w:pPr>
      <w:r w:rsidRPr="00B47630">
        <w:rPr>
          <w:rFonts w:ascii="Arial" w:hAnsi="Arial" w:cs="Arial"/>
          <w:sz w:val="24"/>
          <w:szCs w:val="24"/>
        </w:rPr>
        <w:t>Data supra,</w:t>
      </w:r>
    </w:p>
    <w:p w14:paraId="1CFC5B49" w14:textId="77777777" w:rsidR="007A49F3" w:rsidRDefault="007A49F3" w:rsidP="007A49F3">
      <w:pPr>
        <w:rPr>
          <w:rFonts w:ascii="Arial" w:hAnsi="Arial" w:cs="Arial"/>
          <w:sz w:val="24"/>
          <w:szCs w:val="24"/>
        </w:rPr>
      </w:pPr>
    </w:p>
    <w:p w14:paraId="1846BE89" w14:textId="77777777" w:rsid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6D085E64" w14:textId="77777777" w:rsidR="00B47630" w:rsidRPr="00B47630" w:rsidRDefault="00B47630" w:rsidP="007A49F3">
      <w:pPr>
        <w:rPr>
          <w:rFonts w:ascii="Arial" w:hAnsi="Arial" w:cs="Arial"/>
          <w:sz w:val="24"/>
          <w:szCs w:val="24"/>
        </w:rPr>
      </w:pPr>
    </w:p>
    <w:p w14:paraId="751A0D3F" w14:textId="77777777" w:rsidR="007A49F3" w:rsidRPr="00B47630" w:rsidRDefault="00000000" w:rsidP="007A49F3">
      <w:pPr>
        <w:rPr>
          <w:rFonts w:ascii="Arial" w:hAnsi="Arial" w:cs="Arial"/>
          <w:b/>
          <w:bCs/>
          <w:sz w:val="24"/>
          <w:szCs w:val="24"/>
        </w:rPr>
      </w:pPr>
      <w:r w:rsidRPr="00B47630">
        <w:rPr>
          <w:rFonts w:ascii="Arial" w:hAnsi="Arial" w:cs="Arial"/>
          <w:b/>
          <w:bCs/>
          <w:sz w:val="24"/>
          <w:szCs w:val="24"/>
        </w:rPr>
        <w:t>FABIANO SOARES                           JOSEANE MORETON ESPERANÇA VEREADOR                                      VEREADORA</w:t>
      </w:r>
    </w:p>
    <w:p w14:paraId="037B31E3" w14:textId="77777777" w:rsidR="007A49F3" w:rsidRPr="00B47630" w:rsidRDefault="007A49F3" w:rsidP="007A49F3">
      <w:pPr>
        <w:rPr>
          <w:rFonts w:ascii="Arial" w:hAnsi="Arial" w:cs="Arial"/>
          <w:sz w:val="24"/>
          <w:szCs w:val="24"/>
        </w:rPr>
      </w:pPr>
    </w:p>
    <w:sectPr w:rsidR="007A49F3" w:rsidRPr="00B47630" w:rsidSect="00B47630">
      <w:headerReference w:type="default" r:id="rId6"/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B47C" w14:textId="77777777" w:rsidR="00BE766B" w:rsidRDefault="00BE766B">
      <w:pPr>
        <w:spacing w:after="0" w:line="240" w:lineRule="auto"/>
      </w:pPr>
      <w:r>
        <w:separator/>
      </w:r>
    </w:p>
  </w:endnote>
  <w:endnote w:type="continuationSeparator" w:id="0">
    <w:p w14:paraId="32E3D886" w14:textId="77777777" w:rsidR="00BE766B" w:rsidRDefault="00BE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4AF6" w14:textId="77777777" w:rsidR="0060321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8F06C4" wp14:editId="0B03914E">
              <wp:simplePos x="0" y="0"/>
              <wp:positionH relativeFrom="page">
                <wp:posOffset>6168037</wp:posOffset>
              </wp:positionH>
              <wp:positionV relativeFrom="page">
                <wp:posOffset>9890214</wp:posOffset>
              </wp:positionV>
              <wp:extent cx="253365" cy="1949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6F311" w14:textId="77777777" w:rsidR="0060321B" w:rsidRDefault="00000000">
                          <w:pPr>
                            <w:spacing w:before="22"/>
                            <w:ind w:left="48"/>
                          </w:pPr>
                          <w:r>
                            <w:rPr>
                              <w:color w:val="343436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43436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43436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43436"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color w:val="343436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343436"/>
                              <w:spacing w:val="-5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9.95pt;height:15.35pt;margin-top:778.75pt;margin-left:485.65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textbox inset="0,0,0,0">
                <w:txbxContent>
                  <w:p w:rsidR="00000000" w14:paraId="199376C3" w14:textId="77777777">
                    <w:pPr>
                      <w:spacing w:before="22"/>
                      <w:ind w:left="48"/>
                    </w:pPr>
                    <w:r>
                      <w:rPr>
                        <w:color w:val="343436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343436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343436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343436"/>
                        <w:spacing w:val="-5"/>
                        <w:w w:val="105"/>
                      </w:rPr>
                      <w:t>2</w:t>
                    </w:r>
                    <w:r>
                      <w:rPr>
                        <w:color w:val="343436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color w:val="343436"/>
                        <w:spacing w:val="-5"/>
                        <w:w w:val="105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F42C" w14:textId="77777777" w:rsidR="00BE766B" w:rsidRDefault="00BE766B">
      <w:pPr>
        <w:spacing w:after="0" w:line="240" w:lineRule="auto"/>
      </w:pPr>
      <w:r>
        <w:separator/>
      </w:r>
    </w:p>
  </w:footnote>
  <w:footnote w:type="continuationSeparator" w:id="0">
    <w:p w14:paraId="2C3E41F4" w14:textId="77777777" w:rsidR="00BE766B" w:rsidRDefault="00BE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F8CA" w14:textId="77777777" w:rsidR="0060321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1A8F688" wp14:editId="1A0671B0">
              <wp:simplePos x="0" y="0"/>
              <wp:positionH relativeFrom="page">
                <wp:posOffset>2031258</wp:posOffset>
              </wp:positionH>
              <wp:positionV relativeFrom="page">
                <wp:posOffset>803907</wp:posOffset>
              </wp:positionV>
              <wp:extent cx="4855845" cy="2438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584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A19CE" w14:textId="77777777" w:rsidR="0060321B" w:rsidRDefault="0060321B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382.35pt;height:19.2pt;margin-top:63.3pt;margin-left:159.95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textbox inset="0,0,0,0">
                <w:txbxContent>
                  <w:p w:rsidR="00000000" w14:paraId="37691F9D" w14:textId="5B6CB076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1"/>
                      </w:rPr>
                    </w:pPr>
                  </w:p>
                </w:txbxContent>
              </v:textbox>
            </v:shape>
          </w:pict>
        </mc:Fallback>
      </mc:AlternateContent>
    </w:r>
    <w:r w:rsidR="0060321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4441BD9" wp14:editId="43ECFC1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F3"/>
    <w:rsid w:val="002E6A72"/>
    <w:rsid w:val="005F466D"/>
    <w:rsid w:val="0060321B"/>
    <w:rsid w:val="007A49F3"/>
    <w:rsid w:val="007F147D"/>
    <w:rsid w:val="00AD0799"/>
    <w:rsid w:val="00B47630"/>
    <w:rsid w:val="00BE766B"/>
    <w:rsid w:val="00DA5FEF"/>
    <w:rsid w:val="00E9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F3D"/>
  <w15:chartTrackingRefBased/>
  <w15:docId w15:val="{1A376880-4377-4693-9471-3CB80FC8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49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49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49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49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49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49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49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49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49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49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49F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49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A49F3"/>
  </w:style>
  <w:style w:type="paragraph" w:styleId="Cabealho">
    <w:name w:val="header"/>
    <w:basedOn w:val="Normal"/>
    <w:link w:val="CabealhoChar"/>
    <w:uiPriority w:val="99"/>
    <w:unhideWhenUsed/>
    <w:rsid w:val="007A4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9F3"/>
  </w:style>
  <w:style w:type="paragraph" w:styleId="Rodap">
    <w:name w:val="footer"/>
    <w:basedOn w:val="Normal"/>
    <w:link w:val="RodapChar"/>
    <w:uiPriority w:val="99"/>
    <w:unhideWhenUsed/>
    <w:rsid w:val="007A4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792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Carla Ap P. Batista</cp:lastModifiedBy>
  <cp:revision>3</cp:revision>
  <dcterms:created xsi:type="dcterms:W3CDTF">2025-08-14T16:23:00Z</dcterms:created>
  <dcterms:modified xsi:type="dcterms:W3CDTF">2025-08-14T16:25:00Z</dcterms:modified>
</cp:coreProperties>
</file>