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after="0"/>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PROJETO DE LEI Nº </w:t>
      </w:r>
      <w:r>
        <w:rPr>
          <w:rFonts w:hint="default" w:ascii="Times New Roman" w:hAnsi="Times New Roman" w:cs="Times New Roman"/>
          <w:b/>
          <w:bCs w:val="0"/>
          <w:sz w:val="24"/>
          <w:szCs w:val="24"/>
          <w:lang w:val="pt-BR"/>
        </w:rPr>
        <w:t>______/</w:t>
      </w:r>
      <w:r>
        <w:rPr>
          <w:rFonts w:hint="default" w:ascii="Times New Roman" w:hAnsi="Times New Roman" w:cs="Times New Roman"/>
          <w:b/>
          <w:bCs w:val="0"/>
          <w:sz w:val="24"/>
          <w:szCs w:val="24"/>
        </w:rPr>
        <w:t xml:space="preserve"> 2025</w:t>
      </w:r>
    </w:p>
    <w:p>
      <w:pPr>
        <w:autoSpaceDE w:val="0"/>
        <w:autoSpaceDN w:val="0"/>
        <w:adjustRightInd w:val="0"/>
        <w:spacing w:after="0"/>
        <w:rPr>
          <w:rFonts w:hint="default" w:ascii="Times New Roman" w:hAnsi="Times New Roman" w:cs="Times New Roman"/>
          <w:b/>
          <w:bCs w:val="0"/>
          <w:sz w:val="24"/>
          <w:szCs w:val="24"/>
        </w:rPr>
      </w:pPr>
    </w:p>
    <w:p>
      <w:pPr>
        <w:autoSpaceDE w:val="0"/>
        <w:autoSpaceDN w:val="0"/>
        <w:adjustRightInd w:val="0"/>
        <w:spacing w:after="0"/>
        <w:ind w:left="396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Altera o Plano de Amortização de Déficit Atuarial do Instituto de Previdência Municipal dos Servidores Públicos da Estância Turística De Holambra – IPMH, estabelecido pela Lei 903, de 25 de agosto de 2017 e alterado pela Lei 1.080, de 09 de outubro de 2024, e dá outras providências.</w:t>
      </w:r>
    </w:p>
    <w:p>
      <w:pPr>
        <w:autoSpaceDE w:val="0"/>
        <w:autoSpaceDN w:val="0"/>
        <w:adjustRightInd w:val="0"/>
        <w:spacing w:after="0"/>
        <w:ind w:left="3119"/>
        <w:jc w:val="both"/>
        <w:rPr>
          <w:rFonts w:hint="default" w:ascii="Times New Roman" w:hAnsi="Times New Roman" w:cs="Times New Roman"/>
          <w:bCs/>
          <w:sz w:val="24"/>
          <w:szCs w:val="24"/>
        </w:rPr>
      </w:pPr>
      <w:bookmarkStart w:id="4" w:name="_GoBack"/>
      <w:bookmarkEnd w:id="4"/>
    </w:p>
    <w:p>
      <w:pPr>
        <w:spacing w:line="240" w:lineRule="auto"/>
        <w:jc w:val="both"/>
        <w:rPr>
          <w:rFonts w:hint="default" w:ascii="Times New Roman" w:hAnsi="Times New Roman" w:eastAsia="Times New Roman" w:cs="Times New Roman"/>
          <w:i w:val="0"/>
          <w:iCs w:val="0"/>
          <w:sz w:val="26"/>
          <w:szCs w:val="26"/>
          <w:lang w:val="pt"/>
        </w:rPr>
      </w:pPr>
      <w:r>
        <w:rPr>
          <w:rFonts w:hint="default" w:ascii="Times New Roman" w:hAnsi="Times New Roman" w:eastAsia="Times New Roman" w:cs="Times New Roman"/>
          <w:i w:val="0"/>
          <w:iCs w:val="0"/>
          <w:sz w:val="24"/>
          <w:szCs w:val="24"/>
          <w:lang w:val="pt"/>
        </w:rPr>
        <w:t xml:space="preserve">FAÇO SABER QUE A CÂMARA MUNICIPAL DA ESTÂNCIA TURÍSTICA DE HOLAMBRA APROVOU, E EU, FERNANDO </w:t>
      </w:r>
      <w:r>
        <w:rPr>
          <w:rFonts w:hint="default" w:ascii="Times New Roman" w:hAnsi="Times New Roman" w:eastAsia="Times New Roman" w:cs="Times New Roman"/>
          <w:i w:val="0"/>
          <w:iCs w:val="0"/>
          <w:sz w:val="24"/>
          <w:szCs w:val="24"/>
        </w:rPr>
        <w:t>HENRIQUE CAPATO</w:t>
      </w:r>
      <w:r>
        <w:rPr>
          <w:rFonts w:hint="default" w:ascii="Times New Roman" w:hAnsi="Times New Roman" w:eastAsia="Times New Roman" w:cs="Times New Roman"/>
          <w:i w:val="0"/>
          <w:iCs w:val="0"/>
          <w:sz w:val="24"/>
          <w:szCs w:val="24"/>
          <w:lang w:val="pt"/>
        </w:rPr>
        <w:t>, PREFEITO MUNICIPAL, SANCIONO E PROMULGO A SEGUINTE LEI:</w:t>
      </w:r>
    </w:p>
    <w:p>
      <w:pPr>
        <w:autoSpaceDE w:val="0"/>
        <w:autoSpaceDN w:val="0"/>
        <w:adjustRightInd w:val="0"/>
        <w:spacing w:after="0"/>
        <w:jc w:val="both"/>
        <w:rPr>
          <w:rFonts w:hint="default" w:ascii="Times New Roman" w:hAnsi="Times New Roman" w:cs="Times New Roman"/>
          <w:bCs/>
          <w:sz w:val="24"/>
          <w:szCs w:val="24"/>
        </w:rPr>
      </w:pPr>
    </w:p>
    <w:p>
      <w:pPr>
        <w:spacing w:after="0"/>
        <w:ind w:firstLine="2268"/>
        <w:jc w:val="both"/>
        <w:rPr>
          <w:rFonts w:hint="default" w:ascii="Times New Roman" w:hAnsi="Times New Roman" w:cs="Times New Roman"/>
          <w:bCs/>
          <w:sz w:val="24"/>
          <w:szCs w:val="24"/>
        </w:rPr>
      </w:pPr>
      <w:r>
        <w:rPr>
          <w:rFonts w:hint="default" w:ascii="Times New Roman" w:hAnsi="Times New Roman" w:cs="Times New Roman"/>
          <w:b/>
          <w:bCs w:val="0"/>
          <w:sz w:val="24"/>
          <w:szCs w:val="24"/>
        </w:rPr>
        <w:t>Art. 1º</w:t>
      </w:r>
      <w:r>
        <w:rPr>
          <w:rFonts w:hint="default" w:ascii="Times New Roman" w:hAnsi="Times New Roman" w:cs="Times New Roman"/>
          <w:bCs/>
          <w:sz w:val="24"/>
          <w:szCs w:val="24"/>
        </w:rPr>
        <w:t xml:space="preserve"> - Fica alterado o plano de amortização do Déficit Atuarial do Regime Próprio de Previdência Social, possuindo como Unidade Gestora o Instituto de Previdência Municipal dos Servidores Públicos da Estância Turística de Holambra – IPMH, estabelecido pela Lei n.º 903 de 25 de agosto de 2017 e alterado pela Lei n.º 1.080 de 09 de outubro de 2024, que passa a vigorar com as alíquotas de contribuição patronal suplementares mensais incidentes sobre o valor total da folha dos servidores ativos, incluídas suas autarquias e fundações e a Câmara Municipal, conforme tabela abaixo e Avaliação Atuarial em anexo, que passa a fazer parte da presente Lei:</w:t>
      </w:r>
    </w:p>
    <w:p>
      <w:pPr>
        <w:spacing w:after="0"/>
        <w:ind w:firstLine="2268"/>
        <w:jc w:val="both"/>
        <w:rPr>
          <w:rFonts w:hint="default" w:ascii="Times New Roman" w:hAnsi="Times New Roman" w:cs="Times New Roman"/>
          <w:bCs/>
          <w:sz w:val="24"/>
          <w:szCs w:val="24"/>
        </w:rPr>
      </w:pPr>
    </w:p>
    <w:tbl>
      <w:tblPr>
        <w:tblStyle w:val="14"/>
        <w:tblpPr w:leftFromText="180" w:rightFromText="180" w:vertAnchor="text" w:horzAnchor="page" w:tblpX="2075" w:tblpY="318"/>
        <w:tblOverlap w:val="never"/>
        <w:tblW w:w="8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2551"/>
        <w:gridCol w:w="1985"/>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trPr>
        <w:tc>
          <w:tcPr>
            <w:tcW w:w="1555" w:type="dxa"/>
            <w:shd w:val="clear" w:color="auto" w:fill="EEECE1"/>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Ano</w:t>
            </w:r>
          </w:p>
        </w:tc>
        <w:tc>
          <w:tcPr>
            <w:tcW w:w="2551" w:type="dxa"/>
            <w:shd w:val="clear" w:color="auto" w:fill="EEECE1"/>
            <w:vAlign w:val="center"/>
          </w:tcPr>
          <w:p>
            <w:pPr>
              <w:spacing w:after="0"/>
              <w:jc w:val="center"/>
              <w:rPr>
                <w:rFonts w:hint="default" w:ascii="Times New Roman" w:hAnsi="Times New Roman" w:eastAsia="Times New Roman" w:cs="Times New Roman"/>
                <w:sz w:val="24"/>
                <w:szCs w:val="24"/>
                <w:lang w:eastAsia="pt-BR"/>
              </w:rPr>
            </w:pPr>
            <w:r>
              <w:rPr>
                <w:rFonts w:hint="default" w:ascii="Times New Roman" w:hAnsi="Times New Roman" w:eastAsia="Times New Roman" w:cs="Times New Roman"/>
                <w:b/>
                <w:bCs/>
                <w:sz w:val="24"/>
                <w:szCs w:val="24"/>
                <w:lang w:eastAsia="pt-BR"/>
              </w:rPr>
              <w:t>Alíquota Suplementar</w:t>
            </w:r>
          </w:p>
        </w:tc>
        <w:tc>
          <w:tcPr>
            <w:tcW w:w="1985" w:type="dxa"/>
            <w:shd w:val="clear" w:color="auto" w:fill="EEECE1"/>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Ano</w:t>
            </w:r>
          </w:p>
        </w:tc>
        <w:tc>
          <w:tcPr>
            <w:tcW w:w="2268" w:type="dxa"/>
            <w:shd w:val="clear" w:color="auto" w:fill="EEECE1"/>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Alíquota Suplementar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2025</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9,60%</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2043</w:t>
            </w:r>
          </w:p>
        </w:tc>
        <w:tc>
          <w:tcPr>
            <w:tcW w:w="2268"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2026</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10,88%</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2044</w:t>
            </w:r>
          </w:p>
        </w:tc>
        <w:tc>
          <w:tcPr>
            <w:tcW w:w="2268"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 xml:space="preserve">2027 </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16,60%</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2045</w:t>
            </w:r>
          </w:p>
        </w:tc>
        <w:tc>
          <w:tcPr>
            <w:tcW w:w="2268"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2028</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17,93%</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2046</w:t>
            </w:r>
          </w:p>
        </w:tc>
        <w:tc>
          <w:tcPr>
            <w:tcW w:w="2268"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2029</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19,29%</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2047</w:t>
            </w:r>
          </w:p>
        </w:tc>
        <w:tc>
          <w:tcPr>
            <w:tcW w:w="2268"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2030</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2048</w:t>
            </w:r>
          </w:p>
        </w:tc>
        <w:tc>
          <w:tcPr>
            <w:tcW w:w="2268"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2031</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2049</w:t>
            </w:r>
          </w:p>
        </w:tc>
        <w:tc>
          <w:tcPr>
            <w:tcW w:w="2268"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2032</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2050</w:t>
            </w:r>
          </w:p>
        </w:tc>
        <w:tc>
          <w:tcPr>
            <w:tcW w:w="2268"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2033</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2051</w:t>
            </w:r>
          </w:p>
        </w:tc>
        <w:tc>
          <w:tcPr>
            <w:tcW w:w="2268"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2034</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2052</w:t>
            </w:r>
          </w:p>
        </w:tc>
        <w:tc>
          <w:tcPr>
            <w:tcW w:w="2268"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2035</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2053</w:t>
            </w:r>
          </w:p>
        </w:tc>
        <w:tc>
          <w:tcPr>
            <w:tcW w:w="2268"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2036</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2054</w:t>
            </w:r>
          </w:p>
        </w:tc>
        <w:tc>
          <w:tcPr>
            <w:tcW w:w="2268"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2037</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2055</w:t>
            </w:r>
          </w:p>
        </w:tc>
        <w:tc>
          <w:tcPr>
            <w:tcW w:w="2268"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2038</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2056</w:t>
            </w:r>
          </w:p>
        </w:tc>
        <w:tc>
          <w:tcPr>
            <w:tcW w:w="2268"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2039</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2057</w:t>
            </w:r>
          </w:p>
        </w:tc>
        <w:tc>
          <w:tcPr>
            <w:tcW w:w="2268"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2040</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2058</w:t>
            </w:r>
          </w:p>
        </w:tc>
        <w:tc>
          <w:tcPr>
            <w:tcW w:w="2268"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2041</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2059</w:t>
            </w:r>
          </w:p>
        </w:tc>
        <w:tc>
          <w:tcPr>
            <w:tcW w:w="2268"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55" w:type="dxa"/>
            <w:vAlign w:val="bottom"/>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2042</w:t>
            </w:r>
          </w:p>
        </w:tc>
        <w:tc>
          <w:tcPr>
            <w:tcW w:w="2551" w:type="dxa"/>
            <w:vAlign w:val="center"/>
          </w:tcPr>
          <w:p>
            <w:pPr>
              <w:spacing w:after="0"/>
              <w:jc w:val="center"/>
              <w:rPr>
                <w:rFonts w:hint="default" w:ascii="Times New Roman" w:hAnsi="Times New Roman" w:eastAsia="Times New Roman" w:cs="Times New Roman"/>
                <w:b/>
                <w:bCs/>
                <w:sz w:val="24"/>
                <w:szCs w:val="24"/>
                <w:lang w:eastAsia="pt-BR"/>
              </w:rPr>
            </w:pPr>
            <w:r>
              <w:rPr>
                <w:rFonts w:hint="default" w:ascii="Times New Roman" w:hAnsi="Times New Roman" w:eastAsia="Times New Roman" w:cs="Times New Roman"/>
                <w:b/>
                <w:bCs/>
                <w:sz w:val="24"/>
                <w:szCs w:val="24"/>
                <w:lang w:eastAsia="pt-BR"/>
              </w:rPr>
              <w:t>20,76%</w:t>
            </w:r>
          </w:p>
        </w:tc>
        <w:tc>
          <w:tcPr>
            <w:tcW w:w="1985" w:type="dxa"/>
            <w:vAlign w:val="center"/>
          </w:tcPr>
          <w:p>
            <w:pPr>
              <w:spacing w:after="0"/>
              <w:jc w:val="center"/>
              <w:rPr>
                <w:rFonts w:hint="default" w:ascii="Times New Roman" w:hAnsi="Times New Roman" w:eastAsia="Times New Roman" w:cs="Times New Roman"/>
                <w:b/>
                <w:bCs/>
                <w:sz w:val="24"/>
                <w:szCs w:val="24"/>
                <w:lang w:eastAsia="pt-BR"/>
              </w:rPr>
            </w:pPr>
          </w:p>
        </w:tc>
        <w:tc>
          <w:tcPr>
            <w:tcW w:w="2268" w:type="dxa"/>
          </w:tcPr>
          <w:p>
            <w:pPr>
              <w:spacing w:after="0"/>
              <w:jc w:val="center"/>
              <w:rPr>
                <w:rFonts w:hint="default" w:ascii="Times New Roman" w:hAnsi="Times New Roman" w:eastAsia="Times New Roman" w:cs="Times New Roman"/>
                <w:b/>
                <w:bCs/>
                <w:sz w:val="24"/>
                <w:szCs w:val="24"/>
                <w:lang w:eastAsia="pt-BR"/>
              </w:rPr>
            </w:pPr>
          </w:p>
        </w:tc>
      </w:tr>
    </w:tbl>
    <w:p>
      <w:pPr>
        <w:spacing w:after="0"/>
        <w:ind w:firstLine="2268"/>
        <w:jc w:val="both"/>
        <w:rPr>
          <w:rFonts w:hint="default" w:ascii="Times New Roman" w:hAnsi="Times New Roman" w:cs="Times New Roman"/>
          <w:bCs/>
          <w:sz w:val="24"/>
          <w:szCs w:val="24"/>
        </w:rPr>
      </w:pPr>
    </w:p>
    <w:p>
      <w:pPr>
        <w:spacing w:after="0"/>
        <w:ind w:firstLine="2268"/>
        <w:jc w:val="both"/>
        <w:rPr>
          <w:rFonts w:hint="default" w:ascii="Times New Roman" w:hAnsi="Times New Roman" w:cs="Times New Roman"/>
          <w:bCs/>
          <w:sz w:val="24"/>
          <w:szCs w:val="24"/>
        </w:rPr>
      </w:pPr>
    </w:p>
    <w:p>
      <w:pPr>
        <w:spacing w:after="0"/>
        <w:ind w:firstLine="2268"/>
        <w:jc w:val="both"/>
        <w:rPr>
          <w:rFonts w:hint="default" w:ascii="Times New Roman" w:hAnsi="Times New Roman" w:cs="Times New Roman"/>
          <w:bCs/>
          <w:sz w:val="24"/>
          <w:szCs w:val="24"/>
          <w:shd w:val="clear" w:color="auto" w:fill="FFFFFF"/>
        </w:rPr>
      </w:pPr>
      <w:r>
        <w:rPr>
          <w:rFonts w:hint="default" w:ascii="Times New Roman" w:hAnsi="Times New Roman" w:cs="Times New Roman"/>
          <w:b/>
          <w:bCs w:val="0"/>
          <w:sz w:val="24"/>
          <w:szCs w:val="24"/>
          <w:shd w:val="clear" w:color="auto" w:fill="FFFFFF"/>
        </w:rPr>
        <w:t>Art. 2º</w:t>
      </w:r>
      <w:r>
        <w:rPr>
          <w:rFonts w:hint="default" w:ascii="Times New Roman" w:hAnsi="Times New Roman" w:cs="Times New Roman"/>
          <w:bCs/>
          <w:sz w:val="24"/>
          <w:szCs w:val="24"/>
          <w:shd w:val="clear" w:color="auto" w:fill="FFFFFF"/>
        </w:rPr>
        <w:t xml:space="preserve"> - Fica o Poder Executivo autorizado a remanejar/suplementar o orçamento vigente para o implemento do plano que trata esta Lei, nas seguintes dotações orçamentárias:</w:t>
      </w:r>
    </w:p>
    <w:p>
      <w:pPr>
        <w:spacing w:after="0" w:line="240" w:lineRule="auto"/>
        <w:ind w:left="660" w:leftChars="300"/>
        <w:jc w:val="both"/>
        <w:rPr>
          <w:rFonts w:hint="default" w:ascii="Times New Roman" w:hAnsi="Times New Roman" w:cs="Times New Roman" w:eastAsiaTheme="majorEastAsia"/>
          <w:bCs/>
          <w:sz w:val="24"/>
          <w:szCs w:val="24"/>
          <w:lang w:eastAsia="zh-CN" w:bidi="ar"/>
        </w:rPr>
      </w:pPr>
      <w:r>
        <w:rPr>
          <w:rFonts w:hint="default" w:ascii="Times New Roman" w:hAnsi="Times New Roman" w:cs="Times New Roman" w:eastAsiaTheme="majorEastAsia"/>
          <w:bCs/>
          <w:sz w:val="24"/>
          <w:szCs w:val="24"/>
          <w:lang w:eastAsia="zh-CN" w:bidi="ar"/>
        </w:rPr>
        <w:t>3.1.91.13.00 Obrigações Patronais - Intra Orçamentária</w:t>
      </w:r>
    </w:p>
    <w:p>
      <w:pPr>
        <w:numPr>
          <w:ilvl w:val="0"/>
          <w:numId w:val="1"/>
        </w:numPr>
        <w:spacing w:after="0" w:line="240" w:lineRule="auto"/>
        <w:ind w:left="660" w:leftChars="300"/>
        <w:jc w:val="both"/>
        <w:rPr>
          <w:rFonts w:hint="default" w:ascii="Times New Roman" w:hAnsi="Times New Roman" w:cs="Times New Roman" w:eastAsiaTheme="majorEastAsia"/>
          <w:bCs/>
          <w:sz w:val="24"/>
          <w:szCs w:val="24"/>
          <w:lang w:eastAsia="zh-CN" w:bidi="ar"/>
        </w:rPr>
      </w:pPr>
      <w:r>
        <w:rPr>
          <w:rFonts w:hint="default" w:ascii="Times New Roman" w:hAnsi="Times New Roman" w:cs="Times New Roman" w:eastAsiaTheme="majorEastAsia"/>
          <w:bCs/>
          <w:sz w:val="24"/>
          <w:szCs w:val="24"/>
          <w:lang w:eastAsia="zh-CN" w:bidi="ar"/>
        </w:rPr>
        <w:t>Despesas Correntes</w:t>
      </w:r>
    </w:p>
    <w:p>
      <w:pPr>
        <w:numPr>
          <w:ilvl w:val="0"/>
          <w:numId w:val="2"/>
        </w:numPr>
        <w:spacing w:after="0" w:line="240" w:lineRule="auto"/>
        <w:ind w:left="660" w:leftChars="300"/>
        <w:jc w:val="both"/>
        <w:rPr>
          <w:rFonts w:hint="default" w:ascii="Times New Roman" w:hAnsi="Times New Roman" w:cs="Times New Roman" w:eastAsiaTheme="majorEastAsia"/>
          <w:bCs/>
          <w:sz w:val="24"/>
          <w:szCs w:val="24"/>
          <w:lang w:eastAsia="zh-CN" w:bidi="ar"/>
        </w:rPr>
      </w:pPr>
      <w:r>
        <w:rPr>
          <w:rFonts w:hint="default" w:ascii="Times New Roman" w:hAnsi="Times New Roman" w:cs="Times New Roman" w:eastAsiaTheme="majorEastAsia"/>
          <w:bCs/>
          <w:sz w:val="24"/>
          <w:szCs w:val="24"/>
          <w:lang w:eastAsia="zh-CN" w:bidi="ar"/>
        </w:rPr>
        <w:t>Pessoal e Encargos Sociais</w:t>
      </w:r>
    </w:p>
    <w:p>
      <w:pPr>
        <w:numPr>
          <w:ilvl w:val="0"/>
          <w:numId w:val="3"/>
        </w:numPr>
        <w:spacing w:after="0" w:line="240" w:lineRule="auto"/>
        <w:ind w:left="660" w:leftChars="300"/>
        <w:jc w:val="both"/>
        <w:rPr>
          <w:rFonts w:hint="default" w:ascii="Times New Roman" w:hAnsi="Times New Roman" w:cs="Times New Roman" w:eastAsiaTheme="majorEastAsia"/>
          <w:bCs/>
          <w:sz w:val="24"/>
          <w:szCs w:val="24"/>
          <w:lang w:eastAsia="zh-CN" w:bidi="ar"/>
        </w:rPr>
      </w:pPr>
      <w:r>
        <w:rPr>
          <w:rFonts w:hint="default" w:ascii="Times New Roman" w:hAnsi="Times New Roman" w:cs="Times New Roman" w:eastAsiaTheme="majorEastAsia"/>
          <w:bCs/>
          <w:sz w:val="24"/>
          <w:szCs w:val="24"/>
          <w:lang w:eastAsia="zh-CN" w:bidi="ar"/>
        </w:rPr>
        <w:t>Aplicação Direta - Intra Orçamentária</w:t>
      </w:r>
    </w:p>
    <w:p>
      <w:pPr>
        <w:spacing w:after="0" w:line="240" w:lineRule="auto"/>
        <w:ind w:left="660" w:leftChars="300"/>
        <w:jc w:val="both"/>
        <w:rPr>
          <w:rFonts w:hint="default" w:ascii="Times New Roman" w:hAnsi="Times New Roman" w:cs="Times New Roman" w:eastAsiaTheme="majorEastAsia"/>
          <w:bCs/>
          <w:sz w:val="24"/>
          <w:szCs w:val="24"/>
          <w:lang w:eastAsia="zh-CN" w:bidi="ar"/>
        </w:rPr>
      </w:pPr>
      <w:r>
        <w:rPr>
          <w:rFonts w:hint="default" w:ascii="Times New Roman" w:hAnsi="Times New Roman" w:cs="Times New Roman" w:eastAsiaTheme="majorEastAsia"/>
          <w:bCs/>
          <w:sz w:val="24"/>
          <w:szCs w:val="24"/>
          <w:lang w:eastAsia="zh-CN" w:bidi="ar"/>
        </w:rPr>
        <w:t>13. Obrigações Patronais</w:t>
      </w:r>
    </w:p>
    <w:p>
      <w:pPr>
        <w:spacing w:after="0"/>
        <w:ind w:firstLine="2268"/>
        <w:jc w:val="both"/>
        <w:rPr>
          <w:rFonts w:hint="default" w:ascii="Times New Roman" w:hAnsi="Times New Roman" w:cs="Times New Roman"/>
          <w:bCs/>
          <w:sz w:val="24"/>
          <w:szCs w:val="24"/>
          <w:shd w:val="clear" w:color="auto" w:fill="FFFFFF"/>
        </w:rPr>
      </w:pPr>
    </w:p>
    <w:p>
      <w:pPr>
        <w:spacing w:after="0"/>
        <w:ind w:firstLine="2268"/>
        <w:jc w:val="both"/>
        <w:rPr>
          <w:rFonts w:hint="default" w:ascii="Times New Roman" w:hAnsi="Times New Roman" w:cs="Times New Roman"/>
          <w:bCs/>
          <w:sz w:val="24"/>
          <w:szCs w:val="24"/>
          <w:shd w:val="clear" w:color="auto" w:fill="FFFFFF"/>
        </w:rPr>
      </w:pPr>
    </w:p>
    <w:p>
      <w:pPr>
        <w:spacing w:after="0"/>
        <w:ind w:firstLine="2268"/>
        <w:jc w:val="both"/>
        <w:rPr>
          <w:rFonts w:hint="default" w:ascii="Times New Roman" w:hAnsi="Times New Roman" w:cs="Times New Roman"/>
          <w:bCs/>
          <w:sz w:val="24"/>
          <w:szCs w:val="24"/>
        </w:rPr>
      </w:pPr>
      <w:r>
        <w:rPr>
          <w:rFonts w:hint="default" w:ascii="Times New Roman" w:hAnsi="Times New Roman" w:cs="Times New Roman"/>
          <w:b/>
          <w:bCs w:val="0"/>
          <w:sz w:val="24"/>
          <w:szCs w:val="24"/>
          <w:shd w:val="clear" w:color="auto" w:fill="FFFFFF"/>
        </w:rPr>
        <w:t xml:space="preserve">Art. 3º </w:t>
      </w:r>
      <w:r>
        <w:rPr>
          <w:rFonts w:hint="default" w:ascii="Times New Roman" w:hAnsi="Times New Roman" w:cs="Times New Roman"/>
          <w:bCs/>
          <w:sz w:val="24"/>
          <w:szCs w:val="24"/>
          <w:shd w:val="clear" w:color="auto" w:fill="FFFFFF"/>
        </w:rPr>
        <w:t>- As alíquotas serão exigidas também sobre o 13º (décimo terceiro) salário.</w:t>
      </w:r>
    </w:p>
    <w:p>
      <w:pPr>
        <w:spacing w:after="0"/>
        <w:ind w:firstLine="2268"/>
        <w:jc w:val="both"/>
        <w:rPr>
          <w:rFonts w:hint="default" w:ascii="Times New Roman" w:hAnsi="Times New Roman" w:cs="Times New Roman"/>
          <w:bCs/>
          <w:sz w:val="24"/>
          <w:szCs w:val="24"/>
          <w:shd w:val="clear" w:color="auto" w:fill="FFFFFF"/>
        </w:rPr>
      </w:pPr>
    </w:p>
    <w:p>
      <w:pPr>
        <w:spacing w:after="0"/>
        <w:ind w:firstLine="2268"/>
        <w:jc w:val="both"/>
        <w:rPr>
          <w:rFonts w:hint="default" w:ascii="Times New Roman" w:hAnsi="Times New Roman" w:cs="Times New Roman"/>
          <w:bCs/>
          <w:sz w:val="24"/>
          <w:szCs w:val="24"/>
          <w:shd w:val="clear" w:color="auto" w:fill="FFFFFF"/>
        </w:rPr>
      </w:pPr>
      <w:r>
        <w:rPr>
          <w:rFonts w:hint="default" w:ascii="Times New Roman" w:hAnsi="Times New Roman" w:cs="Times New Roman"/>
          <w:b/>
          <w:bCs w:val="0"/>
          <w:sz w:val="24"/>
          <w:szCs w:val="24"/>
          <w:shd w:val="clear" w:color="auto" w:fill="FFFFFF"/>
        </w:rPr>
        <w:t>Art. 4º</w:t>
      </w:r>
      <w:r>
        <w:rPr>
          <w:rFonts w:hint="default" w:ascii="Times New Roman" w:hAnsi="Times New Roman" w:cs="Times New Roman"/>
          <w:bCs/>
          <w:sz w:val="24"/>
          <w:szCs w:val="24"/>
          <w:shd w:val="clear" w:color="auto" w:fill="FFFFFF"/>
        </w:rPr>
        <w:t xml:space="preserve"> Esta Lei</w:t>
      </w:r>
      <w:r>
        <w:rPr>
          <w:rFonts w:hint="default" w:ascii="Times New Roman" w:hAnsi="Times New Roman" w:cs="Times New Roman"/>
          <w:b/>
          <w:bCs/>
          <w:sz w:val="24"/>
          <w:szCs w:val="24"/>
          <w:shd w:val="clear" w:color="auto" w:fill="FFFFFF"/>
        </w:rPr>
        <w:t xml:space="preserve"> </w:t>
      </w:r>
      <w:r>
        <w:rPr>
          <w:rFonts w:hint="default" w:ascii="Times New Roman" w:hAnsi="Times New Roman" w:cs="Times New Roman"/>
          <w:bCs/>
          <w:sz w:val="24"/>
          <w:szCs w:val="24"/>
          <w:shd w:val="clear" w:color="auto" w:fill="FFFFFF"/>
        </w:rPr>
        <w:t xml:space="preserve">entrará em vigor na data de sua publicação, ficando revogadas as disposições em contrário. </w:t>
      </w:r>
    </w:p>
    <w:p>
      <w:pPr>
        <w:spacing w:after="0"/>
        <w:ind w:firstLine="2268"/>
        <w:jc w:val="both"/>
        <w:rPr>
          <w:rFonts w:hint="default" w:ascii="Times New Roman" w:hAnsi="Times New Roman" w:cs="Times New Roman"/>
          <w:bCs/>
          <w:sz w:val="24"/>
          <w:szCs w:val="24"/>
          <w:shd w:val="clear" w:color="auto" w:fill="FFFFFF"/>
        </w:rPr>
      </w:pPr>
    </w:p>
    <w:p>
      <w:pPr>
        <w:spacing w:after="0"/>
        <w:ind w:firstLine="2268"/>
        <w:jc w:val="both"/>
        <w:rPr>
          <w:rFonts w:hint="default" w:ascii="Times New Roman" w:hAnsi="Times New Roman" w:cs="Times New Roman"/>
          <w:bCs/>
          <w:sz w:val="24"/>
          <w:szCs w:val="24"/>
          <w:shd w:val="clear" w:color="auto" w:fill="FFFFFF"/>
        </w:rPr>
      </w:pPr>
    </w:p>
    <w:p>
      <w:pPr>
        <w:spacing w:line="360" w:lineRule="auto"/>
        <w:jc w:val="center"/>
        <w:rPr>
          <w:rFonts w:hint="default" w:ascii="Times New Roman" w:hAnsi="Times New Roman" w:cs="Times New Roman"/>
          <w:sz w:val="26"/>
          <w:szCs w:val="26"/>
          <w:lang w:val="pt-BR"/>
        </w:rPr>
      </w:pPr>
      <w:r>
        <w:rPr>
          <w:rFonts w:hint="default" w:ascii="Times New Roman" w:hAnsi="Times New Roman" w:cs="Times New Roman"/>
          <w:sz w:val="26"/>
          <w:szCs w:val="26"/>
          <w:lang w:val="pt-BR"/>
        </w:rPr>
        <w:t>Prefeitura da Estância Turística de Holambra, 01 de Agosto de 2025</w:t>
      </w:r>
    </w:p>
    <w:p>
      <w:pPr>
        <w:spacing w:line="360" w:lineRule="auto"/>
        <w:jc w:val="center"/>
        <w:rPr>
          <w:rFonts w:hint="default" w:ascii="Times New Roman" w:hAnsi="Times New Roman" w:cs="Times New Roman"/>
          <w:sz w:val="26"/>
          <w:szCs w:val="26"/>
          <w:lang w:val="pt-BR"/>
        </w:rPr>
      </w:pPr>
    </w:p>
    <w:p>
      <w:pPr>
        <w:keepNext w:val="0"/>
        <w:keepLines w:val="0"/>
        <w:pageBreakBefore w:val="0"/>
        <w:widowControl/>
        <w:kinsoku/>
        <w:wordWrap/>
        <w:overflowPunct/>
        <w:topLinePunct w:val="0"/>
        <w:autoSpaceDE/>
        <w:autoSpaceDN/>
        <w:bidi w:val="0"/>
        <w:adjustRightInd/>
        <w:snapToGrid/>
        <w:spacing w:after="0" w:line="360" w:lineRule="auto"/>
        <w:ind w:right="45"/>
        <w:jc w:val="center"/>
        <w:textAlignment w:val="auto"/>
        <w:outlineLvl w:val="9"/>
        <w:rPr>
          <w:rFonts w:hint="default" w:ascii="Times New Roman" w:hAnsi="Times New Roman" w:cs="Times New Roman"/>
          <w:b/>
          <w:bCs/>
          <w:i w:val="0"/>
          <w:iCs w:val="0"/>
          <w:sz w:val="26"/>
          <w:szCs w:val="26"/>
          <w:lang w:val="pt-BR"/>
        </w:rPr>
      </w:pPr>
      <w:r>
        <w:rPr>
          <w:rFonts w:hint="default" w:ascii="Times New Roman" w:hAnsi="Times New Roman" w:cs="Times New Roman"/>
          <w:b/>
          <w:bCs/>
          <w:i w:val="0"/>
          <w:iCs w:val="0"/>
          <w:sz w:val="26"/>
          <w:szCs w:val="26"/>
        </w:rPr>
        <w:t xml:space="preserve">FERNANDO </w:t>
      </w:r>
      <w:r>
        <w:rPr>
          <w:rFonts w:hint="default" w:ascii="Times New Roman" w:hAnsi="Times New Roman" w:cs="Times New Roman"/>
          <w:b/>
          <w:bCs/>
          <w:i w:val="0"/>
          <w:iCs w:val="0"/>
          <w:sz w:val="26"/>
          <w:szCs w:val="26"/>
          <w:lang w:val="pt-BR"/>
        </w:rPr>
        <w:t>HENRIQUE CAPATO</w:t>
      </w:r>
    </w:p>
    <w:p>
      <w:pPr>
        <w:spacing w:line="360" w:lineRule="auto"/>
        <w:jc w:val="center"/>
        <w:rPr>
          <w:rFonts w:hint="default" w:ascii="Times New Roman" w:hAnsi="Times New Roman" w:cs="Times New Roman"/>
          <w:b/>
          <w:i w:val="0"/>
          <w:iCs w:val="0"/>
          <w:snapToGrid w:val="0"/>
          <w:sz w:val="26"/>
          <w:szCs w:val="26"/>
          <w:lang w:val="pt-BR"/>
        </w:rPr>
      </w:pPr>
      <w:r>
        <w:rPr>
          <w:rFonts w:hint="default" w:ascii="Times New Roman" w:hAnsi="Times New Roman" w:cs="Times New Roman"/>
          <w:b/>
          <w:i w:val="0"/>
          <w:iCs w:val="0"/>
          <w:snapToGrid w:val="0"/>
          <w:sz w:val="26"/>
          <w:szCs w:val="26"/>
        </w:rPr>
        <w:t>Prefeito Municip</w:t>
      </w:r>
      <w:r>
        <w:rPr>
          <w:rFonts w:hint="default" w:ascii="Times New Roman" w:hAnsi="Times New Roman" w:cs="Times New Roman"/>
          <w:b/>
          <w:i w:val="0"/>
          <w:iCs w:val="0"/>
          <w:snapToGrid w:val="0"/>
          <w:sz w:val="26"/>
          <w:szCs w:val="26"/>
          <w:lang w:val="pt-BR"/>
        </w:rPr>
        <w:t>al</w:t>
      </w:r>
    </w:p>
    <w:p>
      <w:pPr>
        <w:autoSpaceDE w:val="0"/>
        <w:autoSpaceDN w:val="0"/>
        <w:adjustRightInd w:val="0"/>
        <w:spacing w:after="0"/>
        <w:jc w:val="center"/>
        <w:rPr>
          <w:rFonts w:hint="default" w:ascii="Times New Roman" w:hAnsi="Times New Roman" w:cs="Times New Roman"/>
          <w:bCs/>
          <w:sz w:val="24"/>
          <w:szCs w:val="24"/>
        </w:rPr>
      </w:pPr>
    </w:p>
    <w:p>
      <w:pPr>
        <w:autoSpaceDE w:val="0"/>
        <w:autoSpaceDN w:val="0"/>
        <w:adjustRightInd w:val="0"/>
        <w:spacing w:after="0"/>
        <w:jc w:val="center"/>
        <w:rPr>
          <w:rFonts w:hint="default" w:ascii="Times New Roman" w:hAnsi="Times New Roman" w:cs="Times New Roman"/>
          <w:bCs/>
          <w:sz w:val="24"/>
          <w:szCs w:val="24"/>
        </w:rPr>
      </w:pPr>
    </w:p>
    <w:p>
      <w:pPr>
        <w:autoSpaceDE w:val="0"/>
        <w:autoSpaceDN w:val="0"/>
        <w:adjustRightInd w:val="0"/>
        <w:spacing w:after="0"/>
        <w:jc w:val="center"/>
        <w:rPr>
          <w:rFonts w:hint="default" w:ascii="Times New Roman" w:hAnsi="Times New Roman" w:cs="Times New Roman"/>
          <w:bCs/>
          <w:sz w:val="24"/>
          <w:szCs w:val="24"/>
        </w:rPr>
      </w:pPr>
    </w:p>
    <w:p>
      <w:pPr>
        <w:autoSpaceDE w:val="0"/>
        <w:autoSpaceDN w:val="0"/>
        <w:adjustRightInd w:val="0"/>
        <w:spacing w:after="0"/>
        <w:jc w:val="center"/>
        <w:rPr>
          <w:rFonts w:hint="default" w:ascii="Times New Roman" w:hAnsi="Times New Roman" w:cs="Times New Roman"/>
          <w:bCs/>
          <w:sz w:val="24"/>
          <w:szCs w:val="24"/>
        </w:rPr>
      </w:pPr>
    </w:p>
    <w:p>
      <w:pPr>
        <w:autoSpaceDE w:val="0"/>
        <w:autoSpaceDN w:val="0"/>
        <w:adjustRightInd w:val="0"/>
        <w:spacing w:after="0"/>
        <w:jc w:val="center"/>
        <w:rPr>
          <w:rFonts w:hint="default" w:ascii="Times New Roman" w:hAnsi="Times New Roman" w:cs="Times New Roman"/>
          <w:bCs/>
          <w:sz w:val="24"/>
          <w:szCs w:val="24"/>
        </w:rPr>
      </w:pPr>
    </w:p>
    <w:p>
      <w:pPr>
        <w:autoSpaceDE w:val="0"/>
        <w:autoSpaceDN w:val="0"/>
        <w:adjustRightInd w:val="0"/>
        <w:spacing w:after="0"/>
        <w:jc w:val="center"/>
        <w:rPr>
          <w:rFonts w:hint="default" w:ascii="Times New Roman" w:hAnsi="Times New Roman" w:cs="Times New Roman"/>
          <w:bCs/>
          <w:sz w:val="24"/>
          <w:szCs w:val="24"/>
        </w:rPr>
      </w:pPr>
    </w:p>
    <w:p>
      <w:pPr>
        <w:autoSpaceDE w:val="0"/>
        <w:autoSpaceDN w:val="0"/>
        <w:adjustRightInd w:val="0"/>
        <w:spacing w:after="0"/>
        <w:jc w:val="center"/>
        <w:rPr>
          <w:rFonts w:hint="default" w:ascii="Times New Roman" w:hAnsi="Times New Roman" w:cs="Times New Roman"/>
          <w:bCs/>
          <w:sz w:val="24"/>
          <w:szCs w:val="24"/>
        </w:rPr>
      </w:pPr>
    </w:p>
    <w:p>
      <w:pPr>
        <w:autoSpaceDE w:val="0"/>
        <w:autoSpaceDN w:val="0"/>
        <w:adjustRightInd w:val="0"/>
        <w:spacing w:after="0"/>
        <w:jc w:val="center"/>
        <w:rPr>
          <w:rFonts w:hint="default" w:ascii="Times New Roman" w:hAnsi="Times New Roman" w:cs="Times New Roman"/>
          <w:bCs/>
          <w:sz w:val="24"/>
          <w:szCs w:val="24"/>
        </w:rPr>
      </w:pPr>
    </w:p>
    <w:p>
      <w:pPr>
        <w:autoSpaceDE w:val="0"/>
        <w:autoSpaceDN w:val="0"/>
        <w:adjustRightInd w:val="0"/>
        <w:spacing w:after="0"/>
        <w:jc w:val="center"/>
        <w:rPr>
          <w:rFonts w:hint="default" w:ascii="Times New Roman" w:hAnsi="Times New Roman" w:cs="Times New Roman"/>
          <w:bCs/>
          <w:sz w:val="24"/>
          <w:szCs w:val="24"/>
        </w:rPr>
      </w:pPr>
    </w:p>
    <w:p>
      <w:pPr>
        <w:autoSpaceDE w:val="0"/>
        <w:autoSpaceDN w:val="0"/>
        <w:adjustRightInd w:val="0"/>
        <w:spacing w:after="0"/>
        <w:jc w:val="center"/>
        <w:rPr>
          <w:rFonts w:hint="default" w:ascii="Times New Roman" w:hAnsi="Times New Roman" w:cs="Times New Roman"/>
          <w:bCs/>
          <w:sz w:val="24"/>
          <w:szCs w:val="24"/>
        </w:rPr>
      </w:pPr>
    </w:p>
    <w:p>
      <w:pPr>
        <w:autoSpaceDE w:val="0"/>
        <w:autoSpaceDN w:val="0"/>
        <w:adjustRightInd w:val="0"/>
        <w:spacing w:after="0"/>
        <w:jc w:val="center"/>
        <w:rPr>
          <w:rFonts w:hint="default" w:ascii="Times New Roman" w:hAnsi="Times New Roman" w:cs="Times New Roman"/>
          <w:bCs/>
          <w:sz w:val="24"/>
          <w:szCs w:val="24"/>
        </w:rPr>
      </w:pPr>
    </w:p>
    <w:p>
      <w:pPr>
        <w:autoSpaceDE w:val="0"/>
        <w:autoSpaceDN w:val="0"/>
        <w:adjustRightInd w:val="0"/>
        <w:spacing w:after="0"/>
        <w:jc w:val="center"/>
        <w:rPr>
          <w:rFonts w:hint="default" w:ascii="Times New Roman" w:hAnsi="Times New Roman" w:cs="Times New Roman"/>
          <w:b/>
          <w:sz w:val="24"/>
          <w:szCs w:val="24"/>
        </w:rPr>
      </w:pPr>
      <w:r>
        <w:rPr>
          <w:rFonts w:hint="default" w:ascii="Times New Roman" w:hAnsi="Times New Roman" w:cs="Times New Roman"/>
          <w:b/>
          <w:sz w:val="24"/>
          <w:szCs w:val="24"/>
        </w:rPr>
        <w:t>JUSTIFICATIVAS</w:t>
      </w:r>
    </w:p>
    <w:p>
      <w:pPr>
        <w:autoSpaceDE w:val="0"/>
        <w:autoSpaceDN w:val="0"/>
        <w:adjustRightInd w:val="0"/>
        <w:spacing w:after="0"/>
        <w:jc w:val="center"/>
        <w:rPr>
          <w:rFonts w:hint="default" w:ascii="Times New Roman" w:hAnsi="Times New Roman" w:cs="Times New Roman"/>
          <w:bCs/>
          <w:sz w:val="24"/>
          <w:szCs w:val="24"/>
        </w:rPr>
      </w:pPr>
    </w:p>
    <w:p>
      <w:pPr>
        <w:autoSpaceDE w:val="0"/>
        <w:autoSpaceDN w:val="0"/>
        <w:adjustRightInd w:val="0"/>
        <w:spacing w:after="0"/>
        <w:jc w:val="both"/>
        <w:rPr>
          <w:rFonts w:hint="default" w:ascii="Times New Roman" w:hAnsi="Times New Roman" w:cs="Times New Roman"/>
          <w:bCs/>
          <w:sz w:val="24"/>
          <w:szCs w:val="24"/>
          <w:lang w:val="pt-BR"/>
        </w:rPr>
      </w:pPr>
      <w:r>
        <w:rPr>
          <w:rFonts w:hint="default" w:ascii="Times New Roman" w:hAnsi="Times New Roman" w:cs="Times New Roman"/>
          <w:bCs/>
          <w:sz w:val="24"/>
          <w:szCs w:val="24"/>
        </w:rPr>
        <w:t>EXCELENTÍSSIMO SENHOR PRESIDENTE</w:t>
      </w:r>
      <w:r>
        <w:rPr>
          <w:rFonts w:hint="default" w:ascii="Times New Roman" w:hAnsi="Times New Roman" w:cs="Times New Roman"/>
          <w:bCs/>
          <w:sz w:val="24"/>
          <w:szCs w:val="24"/>
          <w:lang w:val="pt-BR"/>
        </w:rPr>
        <w:t>,</w:t>
      </w:r>
    </w:p>
    <w:p>
      <w:pPr>
        <w:autoSpaceDE w:val="0"/>
        <w:autoSpaceDN w:val="0"/>
        <w:adjustRightInd w:val="0"/>
        <w:spacing w:after="0"/>
        <w:jc w:val="both"/>
        <w:rPr>
          <w:rFonts w:hint="default" w:ascii="Times New Roman" w:hAnsi="Times New Roman" w:cs="Times New Roman"/>
          <w:bCs/>
          <w:sz w:val="24"/>
          <w:szCs w:val="24"/>
          <w:lang w:val="pt-BR"/>
        </w:rPr>
      </w:pPr>
      <w:r>
        <w:rPr>
          <w:rFonts w:hint="default" w:ascii="Times New Roman" w:hAnsi="Times New Roman" w:cs="Times New Roman"/>
          <w:bCs/>
          <w:sz w:val="24"/>
          <w:szCs w:val="24"/>
        </w:rPr>
        <w:t>EXCELENTÍSSIMO</w:t>
      </w:r>
      <w:r>
        <w:rPr>
          <w:rFonts w:hint="default" w:ascii="Times New Roman" w:hAnsi="Times New Roman" w:cs="Times New Roman"/>
          <w:bCs/>
          <w:sz w:val="24"/>
          <w:szCs w:val="24"/>
          <w:lang w:val="pt-BR"/>
        </w:rPr>
        <w:t xml:space="preserve">S </w:t>
      </w:r>
      <w:r>
        <w:rPr>
          <w:rFonts w:hint="default" w:ascii="Times New Roman" w:hAnsi="Times New Roman" w:cs="Times New Roman"/>
          <w:bCs/>
          <w:sz w:val="24"/>
          <w:szCs w:val="24"/>
        </w:rPr>
        <w:t>SENHORES VEREADORES</w:t>
      </w:r>
      <w:r>
        <w:rPr>
          <w:rFonts w:hint="default" w:ascii="Times New Roman" w:hAnsi="Times New Roman" w:cs="Times New Roman"/>
          <w:bCs/>
          <w:sz w:val="24"/>
          <w:szCs w:val="24"/>
          <w:lang w:val="pt-BR"/>
        </w:rPr>
        <w:t>,</w:t>
      </w:r>
    </w:p>
    <w:p>
      <w:pPr>
        <w:autoSpaceDE w:val="0"/>
        <w:autoSpaceDN w:val="0"/>
        <w:adjustRightInd w:val="0"/>
        <w:spacing w:after="0"/>
        <w:jc w:val="both"/>
        <w:rPr>
          <w:rFonts w:hint="default" w:ascii="Times New Roman" w:hAnsi="Times New Roman" w:cs="Times New Roman"/>
          <w:bCs/>
          <w:sz w:val="24"/>
          <w:szCs w:val="24"/>
        </w:rPr>
      </w:pPr>
    </w:p>
    <w:p>
      <w:pPr>
        <w:autoSpaceDE w:val="0"/>
        <w:autoSpaceDN w:val="0"/>
        <w:adjustRightInd w:val="0"/>
        <w:spacing w:after="0"/>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 </w:t>
      </w:r>
      <w:r>
        <w:rPr>
          <w:rFonts w:hint="default" w:ascii="Times New Roman" w:hAnsi="Times New Roman" w:cs="Times New Roman"/>
          <w:bCs/>
          <w:sz w:val="24"/>
          <w:szCs w:val="24"/>
        </w:rPr>
        <w:tab/>
      </w:r>
      <w:r>
        <w:rPr>
          <w:rFonts w:hint="default" w:ascii="Times New Roman" w:hAnsi="Times New Roman" w:cs="Times New Roman"/>
          <w:bCs/>
          <w:sz w:val="24"/>
          <w:szCs w:val="24"/>
        </w:rPr>
        <w:t>Encaminhamos a essa Egrégia Casa de Leis, o Projeto de Lei que altera o plano de amortização do Déficit Atuarial do Instituto de Previdência Municipal dos Servidores Públicos da Estância Turística de Holambra – SP, instituído através da Lei n.º 903, de 25 de agosto de 2017, com suas alterações através das Leis n.º 936 de 26 de julho de 2018, nº 956 de 14 de agosto de 2019, n.º 980 de 28 de agosto de 2020, n.º 1.000, de 12 de julho de 2021, nº 1.029 de 08 de abril de 2022, nº 1.055 de 03 de julho de 2023 e nº 1.080 de 09 de outubro de 2024 .</w:t>
      </w:r>
    </w:p>
    <w:p>
      <w:pPr>
        <w:autoSpaceDE w:val="0"/>
        <w:autoSpaceDN w:val="0"/>
        <w:adjustRightInd w:val="0"/>
        <w:spacing w:after="0"/>
        <w:jc w:val="both"/>
        <w:rPr>
          <w:rFonts w:hint="default" w:ascii="Times New Roman" w:hAnsi="Times New Roman" w:cs="Times New Roman"/>
          <w:bCs/>
          <w:sz w:val="24"/>
          <w:szCs w:val="24"/>
        </w:rPr>
      </w:pPr>
    </w:p>
    <w:p>
      <w:pPr>
        <w:autoSpaceDE w:val="0"/>
        <w:autoSpaceDN w:val="0"/>
        <w:adjustRightInd w:val="0"/>
        <w:spacing w:after="0"/>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 </w:t>
      </w:r>
      <w:r>
        <w:rPr>
          <w:rFonts w:hint="default" w:ascii="Times New Roman" w:hAnsi="Times New Roman" w:cs="Times New Roman"/>
          <w:bCs/>
          <w:sz w:val="24"/>
          <w:szCs w:val="24"/>
        </w:rPr>
        <w:tab/>
      </w:r>
      <w:r>
        <w:rPr>
          <w:rFonts w:hint="default" w:ascii="Times New Roman" w:hAnsi="Times New Roman" w:cs="Times New Roman"/>
          <w:bCs/>
          <w:sz w:val="24"/>
          <w:szCs w:val="24"/>
        </w:rPr>
        <w:t>A partir da primeira reforma da Previdência Social, estabelecida pela Emenda Constitucional n.º 20, e com base na Lei Federal n.º 9.717/98, que dispõe sobre as regras gerais para a organização e o funcionamento dos RPPS – Regimes Próprios de Previdência Social, gerou-se a obrigação de se seguir normas gerais de contabilidade e atuária, de maneira a garantir o equilíbrio financeiro e atuarial do sistema previdenciário.</w:t>
      </w:r>
    </w:p>
    <w:p>
      <w:pPr>
        <w:autoSpaceDE w:val="0"/>
        <w:autoSpaceDN w:val="0"/>
        <w:adjustRightInd w:val="0"/>
        <w:spacing w:after="0"/>
        <w:jc w:val="both"/>
        <w:rPr>
          <w:rFonts w:hint="default" w:ascii="Times New Roman" w:hAnsi="Times New Roman" w:cs="Times New Roman"/>
          <w:bCs/>
          <w:sz w:val="24"/>
          <w:szCs w:val="24"/>
        </w:rPr>
      </w:pPr>
    </w:p>
    <w:p>
      <w:pPr>
        <w:autoSpaceDE w:val="0"/>
        <w:autoSpaceDN w:val="0"/>
        <w:adjustRightInd w:val="0"/>
        <w:spacing w:after="0"/>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 </w:t>
      </w:r>
      <w:r>
        <w:rPr>
          <w:rFonts w:hint="default" w:ascii="Times New Roman" w:hAnsi="Times New Roman" w:cs="Times New Roman"/>
          <w:bCs/>
          <w:sz w:val="24"/>
          <w:szCs w:val="24"/>
        </w:rPr>
        <w:tab/>
      </w:r>
      <w:r>
        <w:rPr>
          <w:rFonts w:hint="default" w:ascii="Times New Roman" w:hAnsi="Times New Roman" w:cs="Times New Roman"/>
          <w:bCs/>
          <w:sz w:val="24"/>
          <w:szCs w:val="24"/>
        </w:rPr>
        <w:t>A Portaria 1467 de 2022 estabelece parâmetros técnicos para a realização dos cálculos atuariais, que atestam o equilíbrio financeiro e atuarial do RPPS. Caso a avaliação atuarial aponte déficit, este deverá ser equacionado por segregação de massas de segurados ou por um plano de amortização, podendo ser através de alíquotas de contribuição suplementares ou de aportes financeiros preestabelecidos.</w:t>
      </w:r>
    </w:p>
    <w:p>
      <w:pPr>
        <w:autoSpaceDE w:val="0"/>
        <w:autoSpaceDN w:val="0"/>
        <w:adjustRightInd w:val="0"/>
        <w:spacing w:after="0"/>
        <w:jc w:val="both"/>
        <w:rPr>
          <w:rFonts w:hint="default" w:ascii="Times New Roman" w:hAnsi="Times New Roman" w:cs="Times New Roman"/>
          <w:bCs/>
          <w:sz w:val="24"/>
          <w:szCs w:val="24"/>
        </w:rPr>
      </w:pPr>
    </w:p>
    <w:p>
      <w:pPr>
        <w:autoSpaceDE w:val="0"/>
        <w:autoSpaceDN w:val="0"/>
        <w:adjustRightInd w:val="0"/>
        <w:spacing w:after="0"/>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 </w:t>
      </w:r>
      <w:r>
        <w:rPr>
          <w:rFonts w:hint="default" w:ascii="Times New Roman" w:hAnsi="Times New Roman" w:cs="Times New Roman"/>
          <w:bCs/>
          <w:sz w:val="24"/>
          <w:szCs w:val="24"/>
        </w:rPr>
        <w:tab/>
      </w:r>
      <w:r>
        <w:rPr>
          <w:rFonts w:hint="default" w:ascii="Times New Roman" w:hAnsi="Times New Roman" w:cs="Times New Roman"/>
          <w:bCs/>
          <w:sz w:val="24"/>
          <w:szCs w:val="24"/>
        </w:rPr>
        <w:t>De acordo com a Avaliação Atuarial realizada pelo IPMH, com data focal em 31/12/2024, cuja cópia passa a fazer parte integrante da presente justificativa, aponta um déficit técnico previdenciário no valor de - R$ 127.922.562,58, o que demanda a adequação das alíquotas de contribuição patronal suplementares mensais constante do Plano de Amortização do Déficit Atuarial.</w:t>
      </w:r>
    </w:p>
    <w:p>
      <w:pPr>
        <w:autoSpaceDE w:val="0"/>
        <w:autoSpaceDN w:val="0"/>
        <w:adjustRightInd w:val="0"/>
        <w:spacing w:after="0"/>
        <w:jc w:val="both"/>
        <w:rPr>
          <w:rFonts w:hint="default" w:ascii="Times New Roman" w:hAnsi="Times New Roman" w:cs="Times New Roman"/>
          <w:bCs/>
          <w:sz w:val="24"/>
          <w:szCs w:val="24"/>
        </w:rPr>
      </w:pPr>
    </w:p>
    <w:p>
      <w:pPr>
        <w:autoSpaceDE w:val="0"/>
        <w:autoSpaceDN w:val="0"/>
        <w:adjustRightInd w:val="0"/>
        <w:spacing w:after="0"/>
        <w:jc w:val="both"/>
        <w:rPr>
          <w:rFonts w:hint="default" w:ascii="Times New Roman" w:hAnsi="Times New Roman" w:cs="Times New Roman"/>
          <w:bCs/>
          <w:sz w:val="24"/>
          <w:szCs w:val="24"/>
        </w:rPr>
      </w:pPr>
      <w:r>
        <w:rPr>
          <w:rFonts w:hint="default" w:ascii="Times New Roman" w:hAnsi="Times New Roman" w:cs="Times New Roman"/>
          <w:bCs/>
          <w:sz w:val="24"/>
          <w:szCs w:val="24"/>
        </w:rPr>
        <w:tab/>
      </w:r>
      <w:r>
        <w:rPr>
          <w:rFonts w:hint="default" w:ascii="Times New Roman" w:hAnsi="Times New Roman" w:cs="Times New Roman"/>
          <w:bCs/>
          <w:sz w:val="24"/>
          <w:szCs w:val="24"/>
        </w:rPr>
        <w:t>A razão de haver um crescimento do déficit citado é uma variação crescente de serie de variáveis que participam do cálculo atuarial.</w:t>
      </w:r>
    </w:p>
    <w:p>
      <w:pPr>
        <w:autoSpaceDE w:val="0"/>
        <w:autoSpaceDN w:val="0"/>
        <w:adjustRightInd w:val="0"/>
        <w:spacing w:after="0"/>
        <w:jc w:val="both"/>
        <w:rPr>
          <w:rFonts w:hint="default" w:ascii="Times New Roman" w:hAnsi="Times New Roman" w:cs="Times New Roman"/>
          <w:bCs/>
          <w:sz w:val="24"/>
          <w:szCs w:val="24"/>
        </w:rPr>
      </w:pPr>
      <w:r>
        <w:rPr>
          <w:rFonts w:hint="default" w:ascii="Times New Roman" w:hAnsi="Times New Roman" w:cs="Times New Roman"/>
          <w:bCs/>
          <w:sz w:val="24"/>
          <w:szCs w:val="24"/>
        </w:rPr>
        <w:tab/>
      </w:r>
    </w:p>
    <w:p>
      <w:pPr>
        <w:autoSpaceDE w:val="0"/>
        <w:autoSpaceDN w:val="0"/>
        <w:adjustRightInd w:val="0"/>
        <w:spacing w:after="0"/>
        <w:jc w:val="both"/>
        <w:rPr>
          <w:rFonts w:hint="default" w:ascii="Times New Roman" w:hAnsi="Times New Roman" w:cs="Times New Roman"/>
          <w:bCs/>
          <w:sz w:val="24"/>
          <w:szCs w:val="24"/>
        </w:rPr>
      </w:pPr>
      <w:r>
        <w:rPr>
          <w:rFonts w:hint="default" w:ascii="Times New Roman" w:hAnsi="Times New Roman" w:cs="Times New Roman"/>
          <w:bCs/>
          <w:sz w:val="24"/>
          <w:szCs w:val="24"/>
        </w:rPr>
        <w:tab/>
      </w:r>
      <w:r>
        <w:rPr>
          <w:rFonts w:hint="default" w:ascii="Times New Roman" w:hAnsi="Times New Roman" w:cs="Times New Roman"/>
          <w:bCs/>
          <w:sz w:val="24"/>
          <w:szCs w:val="24"/>
        </w:rPr>
        <w:t>As que consideramos as de maior impacto no crescimento do déficit são um aumento na população de servidores ativos (10%) o crescimento da população de servidores inativos aumentou 15%. Como existe uma defasagem de 18% a maior no salário pago aos inativos/pensionistas em relação ao salário dos ativos, demonstra sem dúvida a necessidade de haver um aumento nas taxas de custeio para a cobertura e manutenção das reservas de benefícios a conceder e de benefícios concedidos.</w:t>
      </w:r>
    </w:p>
    <w:p>
      <w:pPr>
        <w:autoSpaceDE w:val="0"/>
        <w:autoSpaceDN w:val="0"/>
        <w:adjustRightInd w:val="0"/>
        <w:spacing w:after="0"/>
        <w:jc w:val="both"/>
        <w:rPr>
          <w:rFonts w:hint="default" w:ascii="Times New Roman" w:hAnsi="Times New Roman" w:cs="Times New Roman"/>
          <w:bCs/>
          <w:sz w:val="24"/>
          <w:szCs w:val="24"/>
        </w:rPr>
      </w:pPr>
    </w:p>
    <w:p>
      <w:pPr>
        <w:autoSpaceDE w:val="0"/>
        <w:autoSpaceDN w:val="0"/>
        <w:adjustRightInd w:val="0"/>
        <w:spacing w:after="0"/>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 </w:t>
      </w:r>
      <w:r>
        <w:rPr>
          <w:rFonts w:hint="default" w:ascii="Times New Roman" w:hAnsi="Times New Roman" w:cs="Times New Roman"/>
          <w:bCs/>
          <w:sz w:val="24"/>
          <w:szCs w:val="24"/>
        </w:rPr>
        <w:tab/>
      </w:r>
      <w:r>
        <w:rPr>
          <w:rFonts w:hint="default" w:ascii="Times New Roman" w:hAnsi="Times New Roman" w:cs="Times New Roman"/>
          <w:bCs/>
          <w:sz w:val="24"/>
          <w:szCs w:val="24"/>
        </w:rPr>
        <w:t>Estamos propondo, a adequação das alíquotas de contribuições suplementares mensais incidente sobre o total da folha de servidores ativos, de forma gradativa, de acordo com o recente Relatório de Avaliação Atuarial, possibilitando o Município se adequar perante a Secretaria de Previdência.</w:t>
      </w:r>
    </w:p>
    <w:p>
      <w:pPr>
        <w:autoSpaceDE w:val="0"/>
        <w:autoSpaceDN w:val="0"/>
        <w:adjustRightInd w:val="0"/>
        <w:spacing w:after="0"/>
        <w:jc w:val="both"/>
        <w:rPr>
          <w:rFonts w:hint="default" w:ascii="Times New Roman" w:hAnsi="Times New Roman" w:cs="Times New Roman"/>
          <w:bCs/>
          <w:sz w:val="24"/>
          <w:szCs w:val="24"/>
        </w:rPr>
      </w:pPr>
    </w:p>
    <w:p>
      <w:pPr>
        <w:autoSpaceDE w:val="0"/>
        <w:autoSpaceDN w:val="0"/>
        <w:adjustRightInd w:val="0"/>
        <w:spacing w:after="0"/>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 </w:t>
      </w:r>
      <w:r>
        <w:rPr>
          <w:rFonts w:hint="default" w:ascii="Times New Roman" w:hAnsi="Times New Roman" w:cs="Times New Roman"/>
          <w:bCs/>
          <w:sz w:val="24"/>
          <w:szCs w:val="24"/>
        </w:rPr>
        <w:tab/>
      </w:r>
      <w:r>
        <w:rPr>
          <w:rFonts w:hint="default" w:ascii="Times New Roman" w:hAnsi="Times New Roman" w:cs="Times New Roman"/>
          <w:bCs/>
          <w:sz w:val="24"/>
          <w:szCs w:val="24"/>
        </w:rPr>
        <w:t>Pelo exposto acima, tendo em vista tratar-se de matéria de relevante interesse de todos os servidores ativos e inativos, pois estará sendo formada uma reserva financeira para o pagamento das futuras aposentadorias e pensões, solicitamos a aprovação do presente Projeto de Lei e para tanto, contamos com a colaboração dos Nobres Vereadores.</w:t>
      </w:r>
    </w:p>
    <w:p>
      <w:pPr>
        <w:keepNext w:val="0"/>
        <w:keepLines w:val="0"/>
        <w:pageBreakBefore w:val="0"/>
        <w:widowControl/>
        <w:kinsoku/>
        <w:wordWrap/>
        <w:overflowPunct/>
        <w:topLinePunct w:val="0"/>
        <w:autoSpaceDE/>
        <w:autoSpaceDN/>
        <w:bidi w:val="0"/>
        <w:adjustRightInd/>
        <w:snapToGrid/>
        <w:spacing w:after="0" w:line="360" w:lineRule="auto"/>
        <w:ind w:right="45"/>
        <w:jc w:val="center"/>
        <w:textAlignment w:val="auto"/>
        <w:outlineLvl w:val="9"/>
        <w:rPr>
          <w:rFonts w:hint="default" w:ascii="Times New Roman" w:hAnsi="Times New Roman" w:cs="Times New Roman"/>
          <w:b/>
          <w:bCs/>
          <w:i w:val="0"/>
          <w:iCs w:val="0"/>
          <w:sz w:val="26"/>
          <w:szCs w:val="26"/>
        </w:rPr>
      </w:pPr>
    </w:p>
    <w:p>
      <w:pPr>
        <w:keepNext w:val="0"/>
        <w:keepLines w:val="0"/>
        <w:pageBreakBefore w:val="0"/>
        <w:widowControl/>
        <w:kinsoku/>
        <w:wordWrap/>
        <w:overflowPunct/>
        <w:topLinePunct w:val="0"/>
        <w:autoSpaceDE/>
        <w:autoSpaceDN/>
        <w:bidi w:val="0"/>
        <w:adjustRightInd/>
        <w:snapToGrid/>
        <w:spacing w:after="0" w:line="360" w:lineRule="auto"/>
        <w:ind w:right="45"/>
        <w:jc w:val="center"/>
        <w:textAlignment w:val="auto"/>
        <w:outlineLvl w:val="9"/>
        <w:rPr>
          <w:rFonts w:hint="default" w:ascii="Times New Roman" w:hAnsi="Times New Roman" w:cs="Times New Roman"/>
          <w:b/>
          <w:bCs/>
          <w:i w:val="0"/>
          <w:iCs w:val="0"/>
          <w:sz w:val="26"/>
          <w:szCs w:val="26"/>
        </w:rPr>
      </w:pPr>
    </w:p>
    <w:p>
      <w:pPr>
        <w:keepNext w:val="0"/>
        <w:keepLines w:val="0"/>
        <w:pageBreakBefore w:val="0"/>
        <w:widowControl/>
        <w:kinsoku/>
        <w:wordWrap/>
        <w:overflowPunct/>
        <w:topLinePunct w:val="0"/>
        <w:autoSpaceDE/>
        <w:autoSpaceDN/>
        <w:bidi w:val="0"/>
        <w:adjustRightInd/>
        <w:snapToGrid/>
        <w:spacing w:after="0" w:line="360" w:lineRule="auto"/>
        <w:ind w:right="45"/>
        <w:jc w:val="center"/>
        <w:textAlignment w:val="auto"/>
        <w:outlineLvl w:val="9"/>
        <w:rPr>
          <w:rFonts w:hint="default" w:ascii="Times New Roman" w:hAnsi="Times New Roman" w:cs="Times New Roman"/>
          <w:b/>
          <w:bCs/>
          <w:i w:val="0"/>
          <w:iCs w:val="0"/>
          <w:sz w:val="26"/>
          <w:szCs w:val="26"/>
        </w:rPr>
      </w:pPr>
    </w:p>
    <w:p>
      <w:pPr>
        <w:keepNext w:val="0"/>
        <w:keepLines w:val="0"/>
        <w:pageBreakBefore w:val="0"/>
        <w:widowControl/>
        <w:kinsoku/>
        <w:wordWrap/>
        <w:overflowPunct/>
        <w:topLinePunct w:val="0"/>
        <w:autoSpaceDE/>
        <w:autoSpaceDN/>
        <w:bidi w:val="0"/>
        <w:adjustRightInd/>
        <w:snapToGrid/>
        <w:spacing w:after="0" w:line="360" w:lineRule="auto"/>
        <w:ind w:right="45"/>
        <w:jc w:val="center"/>
        <w:textAlignment w:val="auto"/>
        <w:outlineLvl w:val="9"/>
        <w:rPr>
          <w:rFonts w:hint="default" w:ascii="Times New Roman" w:hAnsi="Times New Roman" w:cs="Times New Roman"/>
          <w:b/>
          <w:bCs/>
          <w:i w:val="0"/>
          <w:iCs w:val="0"/>
          <w:sz w:val="26"/>
          <w:szCs w:val="26"/>
        </w:rPr>
      </w:pPr>
    </w:p>
    <w:p>
      <w:pPr>
        <w:keepNext w:val="0"/>
        <w:keepLines w:val="0"/>
        <w:pageBreakBefore w:val="0"/>
        <w:widowControl/>
        <w:kinsoku/>
        <w:wordWrap/>
        <w:overflowPunct/>
        <w:topLinePunct w:val="0"/>
        <w:autoSpaceDE/>
        <w:autoSpaceDN/>
        <w:bidi w:val="0"/>
        <w:adjustRightInd/>
        <w:snapToGrid/>
        <w:spacing w:after="0" w:line="360" w:lineRule="auto"/>
        <w:ind w:right="45"/>
        <w:jc w:val="center"/>
        <w:textAlignment w:val="auto"/>
        <w:outlineLvl w:val="9"/>
        <w:rPr>
          <w:rFonts w:hint="default" w:ascii="Times New Roman" w:hAnsi="Times New Roman" w:cs="Times New Roman"/>
          <w:b/>
          <w:bCs/>
          <w:i w:val="0"/>
          <w:iCs w:val="0"/>
          <w:sz w:val="26"/>
          <w:szCs w:val="26"/>
          <w:lang w:val="pt-BR"/>
        </w:rPr>
      </w:pPr>
      <w:r>
        <w:rPr>
          <w:rFonts w:hint="default" w:ascii="Times New Roman" w:hAnsi="Times New Roman" w:cs="Times New Roman"/>
          <w:b/>
          <w:bCs/>
          <w:i w:val="0"/>
          <w:iCs w:val="0"/>
          <w:sz w:val="26"/>
          <w:szCs w:val="26"/>
        </w:rPr>
        <w:t xml:space="preserve">FERNANDO </w:t>
      </w:r>
      <w:r>
        <w:rPr>
          <w:rFonts w:hint="default" w:ascii="Times New Roman" w:hAnsi="Times New Roman" w:cs="Times New Roman"/>
          <w:b/>
          <w:bCs/>
          <w:i w:val="0"/>
          <w:iCs w:val="0"/>
          <w:sz w:val="26"/>
          <w:szCs w:val="26"/>
          <w:lang w:val="pt-BR"/>
        </w:rPr>
        <w:t>HENRIQUE CAPATO</w:t>
      </w:r>
    </w:p>
    <w:p>
      <w:pPr>
        <w:spacing w:line="360" w:lineRule="auto"/>
        <w:jc w:val="center"/>
        <w:rPr>
          <w:rFonts w:hint="default" w:ascii="Times New Roman" w:hAnsi="Times New Roman" w:cs="Times New Roman"/>
          <w:sz w:val="24"/>
          <w:szCs w:val="24"/>
          <w:lang w:val="pt-BR"/>
        </w:rPr>
      </w:pPr>
      <w:r>
        <w:rPr>
          <w:rFonts w:hint="default" w:ascii="Times New Roman" w:hAnsi="Times New Roman" w:cs="Times New Roman"/>
          <w:b/>
          <w:i w:val="0"/>
          <w:iCs w:val="0"/>
          <w:snapToGrid w:val="0"/>
          <w:sz w:val="26"/>
          <w:szCs w:val="26"/>
        </w:rPr>
        <w:t>Prefeito Municip</w:t>
      </w:r>
      <w:r>
        <w:rPr>
          <w:rFonts w:hint="default" w:ascii="Times New Roman" w:hAnsi="Times New Roman" w:cs="Times New Roman"/>
          <w:b/>
          <w:i w:val="0"/>
          <w:iCs w:val="0"/>
          <w:snapToGrid w:val="0"/>
          <w:sz w:val="26"/>
          <w:szCs w:val="26"/>
          <w:lang w:val="pt-BR"/>
        </w:rPr>
        <w:t>al</w:t>
      </w:r>
    </w:p>
    <w:p>
      <w:pPr>
        <w:autoSpaceDE w:val="0"/>
        <w:autoSpaceDN w:val="0"/>
        <w:adjustRightInd w:val="0"/>
        <w:spacing w:after="0" w:line="240" w:lineRule="auto"/>
        <w:jc w:val="both"/>
        <w:rPr>
          <w:rFonts w:hint="default" w:ascii="Times New Roman" w:hAnsi="Times New Roman" w:cs="Times New Roman" w:eastAsiaTheme="majorEastAsia"/>
          <w:b/>
          <w:bCs/>
          <w:sz w:val="24"/>
          <w:szCs w:val="24"/>
          <w:lang w:eastAsia="pt-BR"/>
        </w:rPr>
      </w:pPr>
    </w:p>
    <w:p>
      <w:pPr>
        <w:wordWrap w:val="0"/>
        <w:spacing w:after="0" w:line="240" w:lineRule="auto"/>
        <w:jc w:val="right"/>
        <w:rPr>
          <w:rFonts w:hint="default" w:ascii="Times New Roman" w:hAnsi="Times New Roman" w:cs="Times New Roman"/>
          <w:sz w:val="24"/>
          <w:szCs w:val="24"/>
        </w:rPr>
      </w:pPr>
    </w:p>
    <w:p>
      <w:pPr>
        <w:wordWrap w:val="0"/>
        <w:spacing w:after="0" w:line="240" w:lineRule="auto"/>
        <w:jc w:val="right"/>
        <w:rPr>
          <w:rFonts w:hint="default" w:ascii="Times New Roman" w:hAnsi="Times New Roman" w:cs="Times New Roman"/>
          <w:sz w:val="24"/>
          <w:szCs w:val="24"/>
        </w:rPr>
      </w:pPr>
    </w:p>
    <w:p>
      <w:pPr>
        <w:wordWrap w:val="0"/>
        <w:spacing w:after="0" w:line="240" w:lineRule="auto"/>
        <w:jc w:val="right"/>
        <w:rPr>
          <w:rFonts w:hint="default" w:ascii="Times New Roman" w:hAnsi="Times New Roman" w:cs="Times New Roman"/>
          <w:sz w:val="24"/>
          <w:szCs w:val="24"/>
        </w:rPr>
      </w:pPr>
    </w:p>
    <w:p>
      <w:pPr>
        <w:wordWrap w:val="0"/>
        <w:spacing w:after="0" w:line="240" w:lineRule="auto"/>
        <w:jc w:val="right"/>
        <w:rPr>
          <w:rFonts w:hint="default" w:ascii="Times New Roman" w:hAnsi="Times New Roman" w:cs="Times New Roman"/>
          <w:sz w:val="24"/>
          <w:szCs w:val="24"/>
        </w:rPr>
      </w:pPr>
    </w:p>
    <w:p>
      <w:pPr>
        <w:wordWrap w:val="0"/>
        <w:spacing w:after="0" w:line="240" w:lineRule="auto"/>
        <w:jc w:val="right"/>
        <w:rPr>
          <w:rFonts w:hint="default" w:ascii="Times New Roman" w:hAnsi="Times New Roman" w:cs="Times New Roman"/>
          <w:sz w:val="24"/>
          <w:szCs w:val="24"/>
        </w:rPr>
      </w:pPr>
    </w:p>
    <w:p>
      <w:pPr>
        <w:wordWrap w:val="0"/>
        <w:spacing w:after="0" w:line="240" w:lineRule="auto"/>
        <w:jc w:val="right"/>
        <w:rPr>
          <w:rFonts w:hint="default" w:ascii="Times New Roman" w:hAnsi="Times New Roman" w:cs="Times New Roman"/>
          <w:sz w:val="24"/>
          <w:szCs w:val="24"/>
        </w:rPr>
      </w:pPr>
    </w:p>
    <w:p>
      <w:pPr>
        <w:wordWrap w:val="0"/>
        <w:spacing w:after="0" w:line="240" w:lineRule="auto"/>
        <w:jc w:val="right"/>
        <w:rPr>
          <w:rFonts w:hint="default" w:ascii="Times New Roman" w:hAnsi="Times New Roman" w:cs="Times New Roman"/>
          <w:sz w:val="24"/>
          <w:szCs w:val="24"/>
        </w:rPr>
      </w:pPr>
    </w:p>
    <w:p>
      <w:pPr>
        <w:wordWrap w:val="0"/>
        <w:spacing w:after="0" w:line="240" w:lineRule="auto"/>
        <w:jc w:val="right"/>
        <w:rPr>
          <w:rFonts w:hint="default" w:ascii="Times New Roman" w:hAnsi="Times New Roman" w:cs="Times New Roman"/>
          <w:sz w:val="24"/>
          <w:szCs w:val="24"/>
        </w:rPr>
      </w:pPr>
    </w:p>
    <w:p>
      <w:pPr>
        <w:wordWrap w:val="0"/>
        <w:spacing w:after="0" w:line="240" w:lineRule="auto"/>
        <w:jc w:val="right"/>
        <w:rPr>
          <w:rFonts w:hint="default" w:ascii="Times New Roman" w:hAnsi="Times New Roman" w:cs="Times New Roman"/>
          <w:sz w:val="24"/>
          <w:szCs w:val="24"/>
        </w:rPr>
      </w:pPr>
    </w:p>
    <w:p>
      <w:pPr>
        <w:wordWrap w:val="0"/>
        <w:spacing w:after="0" w:line="240" w:lineRule="auto"/>
        <w:jc w:val="right"/>
        <w:rPr>
          <w:rFonts w:hint="default" w:ascii="Times New Roman" w:hAnsi="Times New Roman" w:cs="Times New Roman"/>
          <w:sz w:val="24"/>
          <w:szCs w:val="24"/>
        </w:rPr>
      </w:pPr>
    </w:p>
    <w:p>
      <w:pPr>
        <w:wordWrap w:val="0"/>
        <w:spacing w:after="0" w:line="240" w:lineRule="auto"/>
        <w:jc w:val="right"/>
        <w:rPr>
          <w:rFonts w:hint="default" w:ascii="Times New Roman" w:hAnsi="Times New Roman" w:cs="Times New Roman"/>
          <w:sz w:val="24"/>
          <w:szCs w:val="24"/>
        </w:rPr>
      </w:pPr>
    </w:p>
    <w:p>
      <w:pPr>
        <w:wordWrap w:val="0"/>
        <w:spacing w:after="0" w:line="240" w:lineRule="auto"/>
        <w:jc w:val="right"/>
        <w:rPr>
          <w:rFonts w:hint="default" w:ascii="Times New Roman" w:hAnsi="Times New Roman" w:cs="Times New Roman"/>
          <w:sz w:val="24"/>
          <w:szCs w:val="24"/>
        </w:rPr>
      </w:pPr>
    </w:p>
    <w:p>
      <w:pPr>
        <w:wordWrap w:val="0"/>
        <w:spacing w:after="0" w:line="240" w:lineRule="auto"/>
        <w:jc w:val="right"/>
        <w:rPr>
          <w:rFonts w:hint="default" w:ascii="Times New Roman" w:hAnsi="Times New Roman" w:cs="Times New Roman"/>
          <w:sz w:val="24"/>
          <w:szCs w:val="24"/>
        </w:rPr>
      </w:pPr>
    </w:p>
    <w:p>
      <w:pPr>
        <w:wordWrap/>
        <w:spacing w:after="0" w:line="240" w:lineRule="auto"/>
        <w:jc w:val="right"/>
        <w:rPr>
          <w:rFonts w:hint="default" w:ascii="Times New Roman" w:hAnsi="Times New Roman" w:cs="Times New Roman"/>
          <w:sz w:val="24"/>
          <w:szCs w:val="24"/>
        </w:rPr>
      </w:pPr>
    </w:p>
    <w:p>
      <w:pPr>
        <w:wordWrap/>
        <w:spacing w:after="0" w:line="240" w:lineRule="auto"/>
        <w:jc w:val="right"/>
        <w:rPr>
          <w:rFonts w:hint="default" w:ascii="Times New Roman" w:hAnsi="Times New Roman" w:cs="Times New Roman"/>
          <w:sz w:val="24"/>
          <w:szCs w:val="24"/>
        </w:rPr>
      </w:pPr>
    </w:p>
    <w:p>
      <w:pPr>
        <w:wordWrap/>
        <w:spacing w:after="0" w:line="240" w:lineRule="auto"/>
        <w:jc w:val="right"/>
        <w:rPr>
          <w:rFonts w:hint="default" w:ascii="Times New Roman" w:hAnsi="Times New Roman" w:cs="Times New Roman"/>
          <w:sz w:val="24"/>
          <w:szCs w:val="24"/>
        </w:rPr>
      </w:pPr>
    </w:p>
    <w:p>
      <w:pPr>
        <w:wordWrap/>
        <w:spacing w:after="0" w:line="240" w:lineRule="auto"/>
        <w:jc w:val="right"/>
        <w:rPr>
          <w:rFonts w:hint="default" w:ascii="Times New Roman" w:hAnsi="Times New Roman" w:cs="Times New Roman"/>
          <w:sz w:val="24"/>
          <w:szCs w:val="24"/>
        </w:rPr>
      </w:pPr>
    </w:p>
    <w:p>
      <w:pPr>
        <w:wordWrap/>
        <w:spacing w:after="0" w:line="240" w:lineRule="auto"/>
        <w:jc w:val="right"/>
        <w:rPr>
          <w:rFonts w:hint="default" w:ascii="Times New Roman" w:hAnsi="Times New Roman" w:cs="Times New Roman"/>
          <w:sz w:val="24"/>
          <w:szCs w:val="24"/>
        </w:rPr>
      </w:pPr>
    </w:p>
    <w:p>
      <w:pPr>
        <w:wordWrap/>
        <w:spacing w:after="0" w:line="240" w:lineRule="auto"/>
        <w:jc w:val="right"/>
        <w:rPr>
          <w:rFonts w:hint="default" w:ascii="Times New Roman" w:hAnsi="Times New Roman" w:cs="Times New Roman"/>
          <w:sz w:val="24"/>
          <w:szCs w:val="24"/>
        </w:rPr>
      </w:pPr>
    </w:p>
    <w:p>
      <w:pPr>
        <w:wordWrap/>
        <w:spacing w:after="0" w:line="240" w:lineRule="auto"/>
        <w:jc w:val="right"/>
        <w:rPr>
          <w:rFonts w:hint="default" w:ascii="Times New Roman" w:hAnsi="Times New Roman" w:cs="Times New Roman"/>
          <w:sz w:val="24"/>
          <w:szCs w:val="24"/>
        </w:rPr>
      </w:pPr>
    </w:p>
    <w:p>
      <w:pPr>
        <w:wordWrap/>
        <w:spacing w:after="0" w:line="240" w:lineRule="auto"/>
        <w:jc w:val="right"/>
        <w:rPr>
          <w:rFonts w:hint="default" w:ascii="Times New Roman" w:hAnsi="Times New Roman" w:cs="Times New Roman"/>
          <w:sz w:val="24"/>
          <w:szCs w:val="24"/>
        </w:rPr>
      </w:pPr>
    </w:p>
    <w:p>
      <w:pPr>
        <w:wordWrap/>
        <w:spacing w:after="0" w:line="240" w:lineRule="auto"/>
        <w:jc w:val="right"/>
        <w:rPr>
          <w:rFonts w:hint="default" w:ascii="Times New Roman" w:hAnsi="Times New Roman" w:cs="Times New Roman"/>
          <w:sz w:val="24"/>
          <w:szCs w:val="24"/>
        </w:rPr>
      </w:pPr>
    </w:p>
    <w:p>
      <w:pPr>
        <w:wordWrap/>
        <w:spacing w:after="0" w:line="240" w:lineRule="auto"/>
        <w:jc w:val="right"/>
        <w:rPr>
          <w:rFonts w:hint="default" w:ascii="Times New Roman" w:hAnsi="Times New Roman" w:cs="Times New Roman"/>
          <w:sz w:val="24"/>
          <w:szCs w:val="24"/>
        </w:rPr>
      </w:pPr>
    </w:p>
    <w:p>
      <w:pPr>
        <w:wordWrap/>
        <w:spacing w:after="0" w:line="240" w:lineRule="auto"/>
        <w:jc w:val="right"/>
        <w:rPr>
          <w:rFonts w:hint="default" w:ascii="Times New Roman" w:hAnsi="Times New Roman" w:cs="Times New Roman"/>
          <w:sz w:val="24"/>
          <w:szCs w:val="24"/>
        </w:rPr>
      </w:pPr>
    </w:p>
    <w:p>
      <w:pPr>
        <w:wordWrap w:val="0"/>
        <w:spacing w:after="0" w:line="240" w:lineRule="auto"/>
        <w:jc w:val="right"/>
        <w:rPr>
          <w:rFonts w:hint="default" w:ascii="Times New Roman" w:hAnsi="Times New Roman" w:cs="Times New Roman"/>
          <w:sz w:val="24"/>
          <w:szCs w:val="24"/>
        </w:rPr>
      </w:pPr>
    </w:p>
    <w:p>
      <w:pPr>
        <w:wordWrap w:val="0"/>
        <w:spacing w:after="0" w:line="240" w:lineRule="auto"/>
        <w:jc w:val="right"/>
        <w:rPr>
          <w:rFonts w:hint="default" w:ascii="Times New Roman" w:hAnsi="Times New Roman" w:cs="Times New Roman"/>
          <w:sz w:val="24"/>
          <w:szCs w:val="24"/>
        </w:rPr>
      </w:pPr>
    </w:p>
    <w:p>
      <w:pPr>
        <w:wordWrap w:val="0"/>
        <w:spacing w:after="0" w:line="240" w:lineRule="auto"/>
        <w:jc w:val="right"/>
        <w:rPr>
          <w:rFonts w:hint="default" w:ascii="Times New Roman" w:hAnsi="Times New Roman" w:cs="Times New Roman"/>
          <w:sz w:val="24"/>
          <w:szCs w:val="24"/>
        </w:rPr>
      </w:pPr>
      <w:r>
        <w:rPr>
          <w:rFonts w:hint="default" w:ascii="Times New Roman" w:hAnsi="Times New Roman" w:cs="Times New Roman"/>
          <w:sz w:val="24"/>
          <w:szCs w:val="24"/>
        </w:rPr>
        <w:t xml:space="preserve">Estância Turística de Holambra, </w:t>
      </w:r>
      <w:r>
        <w:rPr>
          <w:rFonts w:hint="default" w:ascii="Times New Roman" w:hAnsi="Times New Roman" w:cs="Times New Roman"/>
          <w:sz w:val="24"/>
          <w:szCs w:val="24"/>
          <w:lang w:val="pt-BR"/>
        </w:rPr>
        <w:t>01</w:t>
      </w:r>
      <w:r>
        <w:rPr>
          <w:rFonts w:hint="default" w:ascii="Times New Roman" w:hAnsi="Times New Roman" w:cs="Times New Roman"/>
          <w:sz w:val="24"/>
          <w:szCs w:val="24"/>
        </w:rPr>
        <w:t xml:space="preserve"> de </w:t>
      </w:r>
      <w:r>
        <w:rPr>
          <w:rFonts w:hint="default" w:ascii="Times New Roman" w:hAnsi="Times New Roman" w:cs="Times New Roman"/>
          <w:sz w:val="24"/>
          <w:szCs w:val="24"/>
          <w:lang w:val="pt-BR"/>
        </w:rPr>
        <w:t xml:space="preserve">agosto </w:t>
      </w:r>
      <w:r>
        <w:rPr>
          <w:rFonts w:hint="default" w:ascii="Times New Roman" w:hAnsi="Times New Roman" w:cs="Times New Roman"/>
          <w:sz w:val="24"/>
          <w:szCs w:val="24"/>
        </w:rPr>
        <w:t>de 2025.</w:t>
      </w:r>
    </w:p>
    <w:p>
      <w:pPr>
        <w:spacing w:after="0" w:line="240" w:lineRule="auto"/>
        <w:rPr>
          <w:rFonts w:hint="default" w:ascii="Times New Roman" w:hAnsi="Times New Roman" w:cs="Times New Roman"/>
          <w:sz w:val="24"/>
          <w:szCs w:val="24"/>
        </w:rPr>
      </w:pPr>
    </w:p>
    <w:p>
      <w:pPr>
        <w:spacing w:after="0" w:line="240" w:lineRule="auto"/>
        <w:jc w:val="both"/>
        <w:rPr>
          <w:rFonts w:hint="default" w:ascii="Times New Roman" w:hAnsi="Times New Roman" w:cs="Times New Roman"/>
          <w:sz w:val="24"/>
          <w:szCs w:val="24"/>
        </w:rPr>
      </w:pPr>
    </w:p>
    <w:p>
      <w:pPr>
        <w:spacing w:after="0" w:line="240" w:lineRule="auto"/>
        <w:jc w:val="both"/>
        <w:rPr>
          <w:rFonts w:hint="default" w:ascii="Times New Roman" w:hAnsi="Times New Roman" w:cs="Times New Roman"/>
          <w:sz w:val="24"/>
          <w:szCs w:val="24"/>
        </w:rPr>
      </w:pPr>
    </w:p>
    <w:p>
      <w:pPr>
        <w:spacing w:after="0" w:line="240" w:lineRule="auto"/>
        <w:jc w:val="both"/>
        <w:rPr>
          <w:rFonts w:hint="default" w:ascii="Times New Roman" w:hAnsi="Times New Roman" w:cs="Times New Roman"/>
          <w:sz w:val="24"/>
          <w:szCs w:val="24"/>
        </w:rPr>
      </w:pPr>
    </w:p>
    <w:p>
      <w:pPr>
        <w:spacing w:after="0" w:line="240" w:lineRule="auto"/>
        <w:jc w:val="both"/>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napToGrid/>
        <w:spacing w:after="0" w:line="360" w:lineRule="auto"/>
        <w:ind w:firstLine="700" w:firstLineChars="0"/>
        <w:jc w:val="both"/>
        <w:textAlignment w:val="auto"/>
        <w:rPr>
          <w:rFonts w:hint="default" w:ascii="Times New Roman" w:hAnsi="Times New Roman" w:cs="Times New Roman"/>
          <w:b/>
          <w:bCs/>
          <w:sz w:val="26"/>
          <w:szCs w:val="26"/>
          <w:lang w:val="pt-BR"/>
        </w:rPr>
      </w:pPr>
      <w:r>
        <w:rPr>
          <w:rFonts w:hint="default" w:ascii="Times New Roman" w:hAnsi="Times New Roman" w:cs="Times New Roman"/>
          <w:b/>
          <w:bCs/>
          <w:sz w:val="26"/>
          <w:szCs w:val="26"/>
          <w:lang w:val="pt-BR"/>
        </w:rPr>
        <w:t>Excelentíssimo Senhor Presidente,</w:t>
      </w:r>
    </w:p>
    <w:p>
      <w:pPr>
        <w:spacing w:line="360" w:lineRule="auto"/>
        <w:ind w:firstLine="700" w:firstLineChars="0"/>
        <w:jc w:val="both"/>
        <w:rPr>
          <w:rFonts w:hint="default" w:ascii="Times New Roman" w:hAnsi="Times New Roman" w:cs="Times New Roman"/>
          <w:color w:val="auto"/>
          <w:sz w:val="26"/>
          <w:szCs w:val="26"/>
          <w:lang w:val="pt-BR"/>
        </w:rPr>
      </w:pPr>
    </w:p>
    <w:p>
      <w:pPr>
        <w:spacing w:line="360" w:lineRule="auto"/>
        <w:ind w:firstLine="700" w:firstLineChars="0"/>
        <w:jc w:val="both"/>
        <w:rPr>
          <w:rFonts w:hint="default" w:ascii="Times New Roman" w:hAnsi="Times New Roman" w:cs="Times New Roman"/>
          <w:b w:val="0"/>
          <w:bCs w:val="0"/>
          <w:i w:val="0"/>
          <w:iCs w:val="0"/>
          <w:sz w:val="26"/>
          <w:szCs w:val="26"/>
          <w:lang w:val="pt-BR"/>
        </w:rPr>
      </w:pPr>
      <w:r>
        <w:rPr>
          <w:rFonts w:hint="default" w:ascii="Times New Roman" w:hAnsi="Times New Roman" w:cs="Times New Roman"/>
          <w:color w:val="auto"/>
          <w:sz w:val="26"/>
          <w:szCs w:val="26"/>
        </w:rPr>
        <w:t>Com meus cordiais cumprimentos, sirvo-me do presente para encaminhar</w:t>
      </w:r>
      <w:r>
        <w:rPr>
          <w:rFonts w:hint="default" w:ascii="Times New Roman" w:hAnsi="Times New Roman" w:cs="Times New Roman"/>
          <w:b/>
          <w:color w:val="auto"/>
          <w:sz w:val="26"/>
          <w:szCs w:val="26"/>
          <w:lang w:val="pt-BR"/>
        </w:rPr>
        <w:t xml:space="preserve"> </w:t>
      </w:r>
      <w:r>
        <w:rPr>
          <w:rFonts w:hint="default" w:ascii="Times New Roman" w:hAnsi="Times New Roman" w:cs="Times New Roman"/>
          <w:b w:val="0"/>
          <w:bCs/>
          <w:color w:val="auto"/>
          <w:sz w:val="26"/>
          <w:szCs w:val="26"/>
          <w:lang w:val="pt-BR"/>
        </w:rPr>
        <w:t xml:space="preserve">o </w:t>
      </w:r>
      <w:r>
        <w:rPr>
          <w:rFonts w:hint="default" w:ascii="Times New Roman" w:hAnsi="Times New Roman" w:cs="Times New Roman"/>
          <w:sz w:val="26"/>
          <w:szCs w:val="26"/>
          <w:lang w:val="pt-BR"/>
        </w:rPr>
        <w:t>Projeto de Lei nº_____/2025 que</w:t>
      </w:r>
      <w:r>
        <w:rPr>
          <w:rFonts w:hint="default" w:ascii="Times New Roman" w:hAnsi="Times New Roman" w:cs="Times New Roman"/>
          <w:b/>
          <w:bCs/>
          <w:i/>
          <w:iCs/>
          <w:sz w:val="26"/>
          <w:szCs w:val="26"/>
          <w:lang w:val="pt-BR"/>
        </w:rPr>
        <w:t xml:space="preserve"> </w:t>
      </w:r>
      <w:r>
        <w:rPr>
          <w:rFonts w:hint="default" w:ascii="Times New Roman" w:hAnsi="Times New Roman" w:cs="Times New Roman"/>
          <w:b w:val="0"/>
          <w:bCs w:val="0"/>
          <w:i/>
          <w:iCs w:val="0"/>
          <w:sz w:val="26"/>
          <w:szCs w:val="26"/>
          <w:lang w:val="pt-BR"/>
        </w:rPr>
        <w:t>“</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w:t>
      </w:r>
      <w:r>
        <w:rPr>
          <w:rFonts w:hint="default" w:ascii="Times New Roman" w:hAnsi="Times New Roman" w:cs="Times New Roman" w:eastAsiaTheme="majorEastAsia"/>
          <w:b/>
          <w:bCs/>
          <w:i/>
          <w:iCs/>
          <w:sz w:val="24"/>
          <w:szCs w:val="24"/>
          <w:lang w:val="en-US" w:eastAsia="zh-CN" w:bidi="ar"/>
        </w:rPr>
        <w:t>A</w:t>
      </w:r>
      <w:r>
        <w:rPr>
          <w:rFonts w:hint="default" w:ascii="Times New Roman" w:hAnsi="Times New Roman" w:cs="Times New Roman" w:eastAsiaTheme="majorEastAsia"/>
          <w:b/>
          <w:bCs/>
          <w:i/>
          <w:iCs/>
          <w:sz w:val="24"/>
          <w:szCs w:val="24"/>
          <w:lang w:eastAsia="zh-CN" w:bidi="ar"/>
        </w:rPr>
        <w:t>ltera o Plano de Amortização de Déficit Atuarial</w:t>
      </w:r>
      <w:r>
        <w:rPr>
          <w:rFonts w:hint="default" w:ascii="Times New Roman" w:hAnsi="Times New Roman" w:cs="Times New Roman" w:eastAsiaTheme="majorEastAsia"/>
          <w:b/>
          <w:bCs/>
          <w:i/>
          <w:iCs/>
          <w:sz w:val="24"/>
          <w:szCs w:val="24"/>
          <w:lang w:val="en-US" w:eastAsia="zh-CN" w:bidi="ar"/>
        </w:rPr>
        <w:t xml:space="preserve"> do </w:t>
      </w:r>
      <w:r>
        <w:rPr>
          <w:rFonts w:hint="default" w:ascii="Times New Roman" w:hAnsi="Times New Roman" w:cs="Times New Roman" w:eastAsiaTheme="majorEastAsia"/>
          <w:b/>
          <w:bCs/>
          <w:i/>
          <w:iCs/>
          <w:sz w:val="24"/>
          <w:szCs w:val="24"/>
          <w:lang w:eastAsia="zh-CN" w:bidi="ar"/>
        </w:rPr>
        <w:t>Instituto de Previdência Municipal dos Servidores Públicos da Estância Turística de Holambra - IPMH, estabelecido pela Lei nº 903, de 25 de Agosto de 2017 e alterado pela Lei nº 1.080, de 09 de outubro de 2024, e dá outras providências</w:t>
      </w:r>
      <w:r>
        <w:rPr>
          <w:rFonts w:hint="default" w:ascii="Times New Roman" w:hAnsi="Times New Roman" w:cs="Times New Roman" w:eastAsiaTheme="majorEastAsia"/>
          <w:b/>
          <w:bCs/>
          <w:sz w:val="24"/>
          <w:szCs w:val="24"/>
          <w:lang w:eastAsia="zh-CN" w:bidi="ar"/>
        </w:rPr>
        <w:t>”</w:t>
      </w:r>
      <w:r>
        <w:rPr>
          <w:rFonts w:hint="default" w:ascii="Times New Roman" w:hAnsi="Times New Roman" w:cs="Times New Roman"/>
          <w:b w:val="0"/>
          <w:bCs w:val="0"/>
          <w:i/>
          <w:iCs w:val="0"/>
          <w:sz w:val="26"/>
          <w:szCs w:val="26"/>
          <w:lang w:val="pt-BR"/>
        </w:rPr>
        <w:t>”</w:t>
      </w:r>
      <w:r>
        <w:rPr>
          <w:rFonts w:hint="default" w:ascii="Times New Roman" w:hAnsi="Times New Roman" w:cs="Times New Roman"/>
          <w:b w:val="0"/>
          <w:bCs w:val="0"/>
          <w:i/>
          <w:iCs/>
          <w:sz w:val="26"/>
          <w:szCs w:val="26"/>
          <w:lang w:val="pt-BR"/>
        </w:rPr>
        <w:t xml:space="preserve">, </w:t>
      </w:r>
      <w:r>
        <w:rPr>
          <w:rFonts w:hint="default" w:ascii="Times New Roman" w:hAnsi="Times New Roman" w:cs="Times New Roman"/>
          <w:b w:val="0"/>
          <w:bCs w:val="0"/>
          <w:i w:val="0"/>
          <w:iCs w:val="0"/>
          <w:sz w:val="26"/>
          <w:szCs w:val="26"/>
          <w:lang w:val="pt-BR"/>
        </w:rPr>
        <w:t>cujas razões de fato e de direito que justificam a iniciativa, seguem anexas ao Projeto.</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2041" w:firstLineChars="785"/>
        <w:jc w:val="both"/>
        <w:textAlignment w:val="auto"/>
        <w:rPr>
          <w:rFonts w:hint="default" w:ascii="Times New Roman" w:hAnsi="Times New Roman" w:cs="Times New Roman"/>
          <w:b w:val="0"/>
          <w:bCs w:val="0"/>
          <w:i w:val="0"/>
          <w:iCs w:val="0"/>
          <w:sz w:val="26"/>
          <w:szCs w:val="26"/>
          <w:lang w:val="pt-BR"/>
        </w:rPr>
      </w:pPr>
    </w:p>
    <w:p>
      <w:pPr>
        <w:keepNext w:val="0"/>
        <w:keepLines w:val="0"/>
        <w:pageBreakBefore w:val="0"/>
        <w:widowControl/>
        <w:kinsoku/>
        <w:wordWrap/>
        <w:overflowPunct/>
        <w:topLinePunct w:val="0"/>
        <w:autoSpaceDE/>
        <w:autoSpaceDN/>
        <w:bidi w:val="0"/>
        <w:adjustRightInd/>
        <w:snapToGrid/>
        <w:spacing w:after="0" w:line="360" w:lineRule="auto"/>
        <w:ind w:firstLine="700" w:firstLineChars="0"/>
        <w:jc w:val="both"/>
        <w:textAlignment w:val="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Sem mais para o momento, subscrevo-me renovando votos de alteada estima e distinta consideração.</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2041" w:firstLineChars="785"/>
        <w:jc w:val="both"/>
        <w:textAlignment w:val="auto"/>
        <w:rPr>
          <w:rFonts w:hint="default" w:ascii="Times New Roman" w:hAnsi="Times New Roman" w:cs="Times New Roman"/>
          <w:sz w:val="26"/>
          <w:szCs w:val="26"/>
          <w:lang w:val="pt-BR"/>
        </w:rPr>
      </w:pPr>
    </w:p>
    <w:p>
      <w:pPr>
        <w:keepNext w:val="0"/>
        <w:keepLines w:val="0"/>
        <w:pageBreakBefore w:val="0"/>
        <w:widowControl/>
        <w:kinsoku/>
        <w:wordWrap/>
        <w:overflowPunct/>
        <w:topLinePunct w:val="0"/>
        <w:autoSpaceDE/>
        <w:autoSpaceDN/>
        <w:bidi w:val="0"/>
        <w:adjustRightInd/>
        <w:snapToGrid/>
        <w:spacing w:after="0" w:line="360" w:lineRule="auto"/>
        <w:ind w:left="0" w:leftChars="0" w:firstLine="2041" w:firstLineChars="785"/>
        <w:jc w:val="both"/>
        <w:textAlignment w:val="auto"/>
        <w:rPr>
          <w:rFonts w:hint="default" w:ascii="Times New Roman" w:hAnsi="Times New Roman" w:cs="Times New Roman"/>
          <w:sz w:val="26"/>
          <w:szCs w:val="26"/>
          <w:lang w:val="pt-BR"/>
        </w:rPr>
      </w:pPr>
      <w:r>
        <w:rPr>
          <w:rFonts w:hint="default" w:ascii="Times New Roman" w:hAnsi="Times New Roman" w:cs="Times New Roman"/>
          <w:sz w:val="26"/>
          <w:szCs w:val="26"/>
          <w:lang w:val="pt-BR"/>
        </w:rPr>
        <w:t>Atenciosamente,</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2041" w:firstLineChars="785"/>
        <w:jc w:val="both"/>
        <w:textAlignment w:val="auto"/>
        <w:rPr>
          <w:rFonts w:hint="default" w:ascii="Times New Roman" w:hAnsi="Times New Roman" w:cs="Times New Roman"/>
          <w:sz w:val="26"/>
          <w:szCs w:val="26"/>
          <w:lang w:val="pt-BR"/>
        </w:rPr>
      </w:pPr>
    </w:p>
    <w:p>
      <w:pPr>
        <w:keepNext w:val="0"/>
        <w:keepLines w:val="0"/>
        <w:pageBreakBefore w:val="0"/>
        <w:widowControl/>
        <w:kinsoku/>
        <w:wordWrap/>
        <w:overflowPunct/>
        <w:topLinePunct w:val="0"/>
        <w:autoSpaceDE/>
        <w:autoSpaceDN/>
        <w:bidi w:val="0"/>
        <w:adjustRightInd/>
        <w:snapToGrid/>
        <w:spacing w:after="0" w:line="360" w:lineRule="auto"/>
        <w:ind w:left="0" w:leftChars="0" w:firstLine="2041" w:firstLineChars="785"/>
        <w:jc w:val="both"/>
        <w:textAlignment w:val="auto"/>
        <w:rPr>
          <w:rFonts w:hint="default" w:ascii="Times New Roman" w:hAnsi="Times New Roman" w:cs="Times New Roman"/>
          <w:sz w:val="26"/>
          <w:szCs w:val="26"/>
          <w:lang w:val="pt-BR"/>
        </w:rPr>
      </w:pPr>
    </w:p>
    <w:p>
      <w:pPr>
        <w:keepNext w:val="0"/>
        <w:keepLines w:val="0"/>
        <w:pageBreakBefore w:val="0"/>
        <w:widowControl/>
        <w:kinsoku/>
        <w:wordWrap/>
        <w:overflowPunct/>
        <w:topLinePunct w:val="0"/>
        <w:autoSpaceDE/>
        <w:autoSpaceDN/>
        <w:bidi w:val="0"/>
        <w:adjustRightInd/>
        <w:snapToGrid/>
        <w:spacing w:after="0" w:line="360" w:lineRule="auto"/>
        <w:ind w:left="0" w:leftChars="0" w:firstLine="2041" w:firstLineChars="785"/>
        <w:jc w:val="both"/>
        <w:textAlignment w:val="auto"/>
        <w:rPr>
          <w:rFonts w:hint="default" w:ascii="Times New Roman" w:hAnsi="Times New Roman" w:cs="Times New Roman"/>
          <w:sz w:val="26"/>
          <w:szCs w:val="26"/>
          <w:lang w:val="pt-BR"/>
        </w:rPr>
      </w:pPr>
    </w:p>
    <w:p>
      <w:pPr>
        <w:spacing w:after="0" w:line="240" w:lineRule="auto"/>
        <w:jc w:val="center"/>
        <w:rPr>
          <w:rStyle w:val="13"/>
          <w:rFonts w:hint="default" w:ascii="Times New Roman" w:hAnsi="Times New Roman" w:cs="Times New Roman"/>
          <w:b/>
          <w:bCs/>
          <w:sz w:val="26"/>
          <w:szCs w:val="26"/>
          <w:lang w:val="pt-BR"/>
        </w:rPr>
      </w:pPr>
      <w:r>
        <w:rPr>
          <w:rStyle w:val="13"/>
          <w:rFonts w:hint="default" w:ascii="Times New Roman" w:hAnsi="Times New Roman" w:cs="Times New Roman"/>
          <w:b/>
          <w:bCs/>
          <w:sz w:val="26"/>
          <w:szCs w:val="26"/>
          <w:lang w:val="pt-BR"/>
        </w:rPr>
        <w:t>FERNANDO HENRIQUE CAPATO</w:t>
      </w:r>
    </w:p>
    <w:p>
      <w:pPr>
        <w:spacing w:after="0" w:line="240" w:lineRule="auto"/>
        <w:jc w:val="center"/>
        <w:rPr>
          <w:rStyle w:val="13"/>
          <w:rFonts w:hint="default" w:ascii="Times New Roman" w:hAnsi="Times New Roman" w:cs="Times New Roman"/>
          <w:b/>
          <w:bCs/>
          <w:sz w:val="26"/>
          <w:szCs w:val="26"/>
        </w:rPr>
      </w:pPr>
      <w:r>
        <w:rPr>
          <w:rStyle w:val="13"/>
          <w:rFonts w:hint="default" w:ascii="Times New Roman" w:hAnsi="Times New Roman" w:cs="Times New Roman"/>
          <w:b/>
          <w:bCs/>
          <w:sz w:val="26"/>
          <w:szCs w:val="26"/>
        </w:rPr>
        <w:t>Prefeito Municipal</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center"/>
        <w:textAlignment w:val="auto"/>
        <w:outlineLvl w:val="9"/>
        <w:rPr>
          <w:rFonts w:hint="default" w:ascii="Times New Roman" w:hAnsi="Times New Roman" w:cs="Times New Roman"/>
          <w:sz w:val="26"/>
          <w:szCs w:val="26"/>
          <w:lang w:val="pt-BR"/>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default" w:ascii="Times New Roman" w:hAnsi="Times New Roman" w:cs="Times New Roman"/>
          <w:sz w:val="26"/>
          <w:szCs w:val="26"/>
          <w:lang w:val="pt-BR"/>
        </w:rPr>
      </w:pPr>
      <w:r>
        <w:rPr>
          <w:rFonts w:hint="default" w:ascii="Times New Roman" w:hAnsi="Times New Roman" w:cs="Times New Roman"/>
          <w:sz w:val="26"/>
          <w:szCs w:val="26"/>
          <w:lang w:val="pt-BR"/>
        </w:rPr>
        <w:t>A Sua Excelência o Senhor</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default" w:ascii="Times New Roman" w:hAnsi="Times New Roman" w:cs="Times New Roman"/>
          <w:b/>
          <w:bCs/>
          <w:sz w:val="26"/>
          <w:szCs w:val="26"/>
          <w:lang w:val="pt-BR"/>
        </w:rPr>
      </w:pPr>
      <w:r>
        <w:rPr>
          <w:rFonts w:hint="default" w:ascii="Times New Roman" w:hAnsi="Times New Roman" w:cs="Times New Roman"/>
          <w:b/>
          <w:bCs/>
          <w:sz w:val="26"/>
          <w:szCs w:val="26"/>
          <w:lang w:val="pt-BR"/>
        </w:rPr>
        <w:t>APARECIDO LOPES DA SILVA LIMA</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default" w:ascii="Times New Roman" w:hAnsi="Times New Roman" w:cs="Times New Roman"/>
          <w:sz w:val="26"/>
          <w:szCs w:val="26"/>
          <w:lang w:val="pt-BR"/>
        </w:rPr>
      </w:pPr>
      <w:r>
        <w:rPr>
          <w:rFonts w:hint="default" w:ascii="Times New Roman" w:hAnsi="Times New Roman" w:cs="Times New Roman"/>
          <w:sz w:val="26"/>
          <w:szCs w:val="26"/>
          <w:lang w:val="pt-BR"/>
        </w:rPr>
        <w:t>DD. Vereador Presidente da Câmara Municipal de</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default" w:ascii="Times New Roman" w:hAnsi="Times New Roman" w:cs="Times New Roman"/>
          <w:sz w:val="26"/>
          <w:szCs w:val="26"/>
          <w:lang w:val="pt-BR"/>
        </w:rPr>
      </w:pPr>
      <w:r>
        <w:rPr>
          <w:rFonts w:hint="default" w:ascii="Times New Roman" w:hAnsi="Times New Roman" w:cs="Times New Roman"/>
          <w:b/>
          <w:bCs/>
          <w:sz w:val="26"/>
          <w:szCs w:val="26"/>
          <w:u w:val="single"/>
          <w:lang w:val="pt-BR"/>
        </w:rPr>
        <w:t>HOLAMBRA - SP</w:t>
      </w:r>
    </w:p>
    <w:p>
      <w:pPr>
        <w:autoSpaceDE w:val="0"/>
        <w:autoSpaceDN w:val="0"/>
        <w:adjustRightInd w:val="0"/>
        <w:spacing w:after="0" w:line="240" w:lineRule="auto"/>
        <w:jc w:val="center"/>
        <w:rPr>
          <w:rFonts w:hint="default" w:ascii="Times New Roman" w:hAnsi="Times New Roman" w:cs="Times New Roman"/>
          <w:b/>
          <w:bCs/>
          <w:sz w:val="24"/>
          <w:szCs w:val="24"/>
        </w:rPr>
      </w:pPr>
    </w:p>
    <w:sectPr>
      <w:headerReference r:id="rId3" w:type="default"/>
      <w:pgSz w:w="11850" w:h="16783"/>
      <w:pgMar w:top="1417" w:right="1417"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onotype Corsiva">
    <w:altName w:val="Mongolian Baiti"/>
    <w:panose1 w:val="03010101010201010101"/>
    <w:charset w:val="00"/>
    <w:family w:val="script"/>
    <w:pitch w:val="default"/>
    <w:sig w:usb0="00000000" w:usb1="00000000" w:usb2="00000000" w:usb3="00000000" w:csb0="0000009F" w:csb1="00000000"/>
  </w:font>
  <w:font w:name="Mongolian Baiti">
    <w:panose1 w:val="03000500000000000000"/>
    <w:charset w:val="00"/>
    <w:family w:val="auto"/>
    <w:pitch w:val="default"/>
    <w:sig w:usb0="80000023" w:usb1="00000000" w:usb2="0002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Calibri" w:hAnsi="Calibri"/>
      </w:rPr>
    </w:pPr>
  </w:p>
  <w:p>
    <w:pPr>
      <w:spacing w:after="0" w:line="240" w:lineRule="auto"/>
      <w:jc w:val="center"/>
      <w:rPr>
        <w:rFonts w:ascii="Tahoma" w:hAnsi="Tahoma" w:cs="Tahoma"/>
        <w:b/>
        <w:bCs/>
      </w:rPr>
    </w:pPr>
    <w:r>
      <w:rPr>
        <w:rFonts w:ascii="Tahoma" w:hAnsi="Tahoma" w:cs="Tahoma"/>
        <w:b/>
        <w:bCs/>
      </w:rPr>
      <w:pict>
        <v:shape id="_x0000_s3077" o:spid="_x0000_s3077" o:spt="75" type="#_x0000_t75" style="position:absolute;left:0pt;margin-left:-35.55pt;margin-top:-1.75pt;height:65.3pt;width:58.7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2" o:title=""/>
          <o:lock v:ext="edit" aspectratio="t"/>
          <w10:wrap type="square"/>
        </v:shape>
        <o:OLEObject Type="Embed" ProgID="Unknown" ShapeID="_x0000_s3077" DrawAspect="Content" ObjectID="_1468075725" r:id="rId1">
          <o:LockedField>false</o:LockedField>
        </o:OLEObject>
      </w:pict>
    </w:r>
    <w:bookmarkStart w:id="0" w:name="_Hlk321300289"/>
    <w:bookmarkStart w:id="1" w:name="OLE_LINK3"/>
    <w:bookmarkStart w:id="2" w:name="OLE_LINK2"/>
    <w:bookmarkStart w:id="3" w:name="OLE_LINK1"/>
    <w:r>
      <w:rPr>
        <w:rFonts w:ascii="Tahoma" w:hAnsi="Tahoma" w:cs="Tahoma"/>
        <w:b/>
        <w:bCs/>
      </w:rPr>
      <w:t>PREFEITURA MUNICIPAL DA ESTÂNCIA TURÍSTICA DE HOLAMBRA</w:t>
    </w:r>
  </w:p>
  <w:p>
    <w:pPr>
      <w:spacing w:after="0" w:line="240" w:lineRule="auto"/>
      <w:jc w:val="center"/>
      <w:outlineLvl w:val="0"/>
      <w:rPr>
        <w:rFonts w:ascii="Tahoma" w:hAnsi="Tahoma" w:cs="Tahoma"/>
        <w:b/>
        <w:sz w:val="14"/>
        <w:szCs w:val="14"/>
      </w:rPr>
    </w:pPr>
    <w:r>
      <w:rPr>
        <w:rFonts w:ascii="Tahoma" w:hAnsi="Tahoma" w:cs="Tahoma"/>
        <w:b/>
        <w:sz w:val="14"/>
        <w:szCs w:val="14"/>
      </w:rPr>
      <w:t>AL. MAURICIO DE NASSAU, 444 – FONES (019) 3802-8000 - CEP – 13825-000 – HOLAMBRA – SP</w:t>
    </w:r>
  </w:p>
  <w:p>
    <w:pPr>
      <w:spacing w:after="0" w:line="240" w:lineRule="auto"/>
      <w:jc w:val="center"/>
      <w:outlineLvl w:val="0"/>
      <w:rPr>
        <w:rFonts w:ascii="Tahoma" w:hAnsi="Tahoma" w:cs="Tahoma"/>
        <w:b/>
        <w:sz w:val="14"/>
        <w:szCs w:val="14"/>
        <w:lang w:val="en-US"/>
      </w:rPr>
    </w:pPr>
    <w:r>
      <w:rPr>
        <w:rFonts w:ascii="Tahoma" w:hAnsi="Tahoma" w:cs="Tahoma"/>
        <w:b/>
        <w:sz w:val="14"/>
        <w:szCs w:val="14"/>
        <w:lang w:val="en-US"/>
      </w:rPr>
      <w:t xml:space="preserve">C.N.P.J.  67.172.437/0001-83 – www.holambra.sp.gov.br </w:t>
    </w:r>
  </w:p>
  <w:p>
    <w:pPr>
      <w:pStyle w:val="5"/>
      <w:spacing w:after="0" w:line="240" w:lineRule="auto"/>
      <w:rPr>
        <w:rFonts w:ascii="Monotype Corsiva" w:hAnsi="Monotype Corsiva" w:cs="Tahoma"/>
        <w:b/>
        <w:sz w:val="14"/>
        <w:szCs w:val="14"/>
        <w:lang w:val="en-US"/>
      </w:rPr>
    </w:pPr>
  </w:p>
  <w:p>
    <w:pPr>
      <w:pStyle w:val="5"/>
      <w:spacing w:after="0" w:line="240" w:lineRule="auto"/>
      <w:jc w:val="center"/>
      <w:rPr>
        <w:rFonts w:ascii="Monotype Corsiva" w:hAnsi="Monotype Corsiva" w:cs="Tahoma"/>
        <w:b/>
        <w:color w:val="auto"/>
      </w:rPr>
    </w:pPr>
    <w:r>
      <w:rPr>
        <w:rFonts w:ascii="Monotype Corsiva" w:hAnsi="Monotype Corsiva" w:cs="Tahoma"/>
        <w:b/>
        <w:color w:val="auto"/>
      </w:rPr>
      <w:t>Capital Nacional das Flores</w:t>
    </w:r>
    <w:bookmarkEnd w:id="0"/>
    <w:bookmarkEnd w:id="1"/>
    <w:bookmarkEnd w:id="2"/>
    <w:bookmarkEnd w:id="3"/>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50D5A"/>
    <w:multiLevelType w:val="singleLevel"/>
    <w:tmpl w:val="59650D5A"/>
    <w:lvl w:ilvl="0" w:tentative="0">
      <w:start w:val="3"/>
      <w:numFmt w:val="decimal"/>
      <w:suff w:val="space"/>
      <w:lvlText w:val="%1."/>
      <w:lvlJc w:val="left"/>
    </w:lvl>
  </w:abstractNum>
  <w:abstractNum w:abstractNumId="1">
    <w:nsid w:val="59650D70"/>
    <w:multiLevelType w:val="singleLevel"/>
    <w:tmpl w:val="59650D70"/>
    <w:lvl w:ilvl="0" w:tentative="0">
      <w:start w:val="1"/>
      <w:numFmt w:val="decimal"/>
      <w:suff w:val="space"/>
      <w:lvlText w:val="%1."/>
      <w:lvlJc w:val="left"/>
    </w:lvl>
  </w:abstractNum>
  <w:abstractNum w:abstractNumId="2">
    <w:nsid w:val="59650D8E"/>
    <w:multiLevelType w:val="singleLevel"/>
    <w:tmpl w:val="59650D8E"/>
    <w:lvl w:ilvl="0" w:tentative="0">
      <w:start w:val="9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08"/>
  <w:hyphenationZone w:val="425"/>
  <w:noPunctuationKerning w:val="1"/>
  <w:characterSpacingControl w:val="doNotCompress"/>
  <w:hdrShapeDefaults>
    <o:shapelayout v:ext="edit">
      <o:idmap v:ext="edit" data="1,3"/>
    </o:shapelayout>
  </w:hdrShapeDefault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13"/>
    <w:rsid w:val="00041274"/>
    <w:rsid w:val="00051D81"/>
    <w:rsid w:val="000D37F3"/>
    <w:rsid w:val="000F2067"/>
    <w:rsid w:val="001C28A9"/>
    <w:rsid w:val="002B35AE"/>
    <w:rsid w:val="003779D6"/>
    <w:rsid w:val="003C70DA"/>
    <w:rsid w:val="00484702"/>
    <w:rsid w:val="004A003A"/>
    <w:rsid w:val="004B7342"/>
    <w:rsid w:val="004F21A0"/>
    <w:rsid w:val="0055259A"/>
    <w:rsid w:val="005536D4"/>
    <w:rsid w:val="00585F67"/>
    <w:rsid w:val="005B372B"/>
    <w:rsid w:val="005C5CCC"/>
    <w:rsid w:val="006A7B1E"/>
    <w:rsid w:val="006D441E"/>
    <w:rsid w:val="00721DC1"/>
    <w:rsid w:val="007346D3"/>
    <w:rsid w:val="00771113"/>
    <w:rsid w:val="0088086A"/>
    <w:rsid w:val="00884A42"/>
    <w:rsid w:val="008F5152"/>
    <w:rsid w:val="0092018D"/>
    <w:rsid w:val="009449AF"/>
    <w:rsid w:val="00945EA1"/>
    <w:rsid w:val="00950D21"/>
    <w:rsid w:val="009712E2"/>
    <w:rsid w:val="00987DCF"/>
    <w:rsid w:val="00987FF9"/>
    <w:rsid w:val="009B21BE"/>
    <w:rsid w:val="00A52204"/>
    <w:rsid w:val="00A8736E"/>
    <w:rsid w:val="00AB17CF"/>
    <w:rsid w:val="00AF1FA5"/>
    <w:rsid w:val="00AF7287"/>
    <w:rsid w:val="00B311AD"/>
    <w:rsid w:val="00B43047"/>
    <w:rsid w:val="00B52F0C"/>
    <w:rsid w:val="00B72289"/>
    <w:rsid w:val="00C02901"/>
    <w:rsid w:val="00C404E8"/>
    <w:rsid w:val="00CB59A2"/>
    <w:rsid w:val="00D23B32"/>
    <w:rsid w:val="00D634AF"/>
    <w:rsid w:val="00D70010"/>
    <w:rsid w:val="00D96C4B"/>
    <w:rsid w:val="00DD65F2"/>
    <w:rsid w:val="00E53F2F"/>
    <w:rsid w:val="00EB6099"/>
    <w:rsid w:val="00EB6E3C"/>
    <w:rsid w:val="00EC1B3D"/>
    <w:rsid w:val="00EC2103"/>
    <w:rsid w:val="00EF1FD7"/>
    <w:rsid w:val="00F72C63"/>
    <w:rsid w:val="044874C4"/>
    <w:rsid w:val="064A5384"/>
    <w:rsid w:val="0A89030C"/>
    <w:rsid w:val="0ED86349"/>
    <w:rsid w:val="0F8E490C"/>
    <w:rsid w:val="11142F18"/>
    <w:rsid w:val="1323200B"/>
    <w:rsid w:val="19AF3293"/>
    <w:rsid w:val="1C427B1B"/>
    <w:rsid w:val="20B13630"/>
    <w:rsid w:val="25C037A6"/>
    <w:rsid w:val="26AD60B6"/>
    <w:rsid w:val="2E48312F"/>
    <w:rsid w:val="302C0717"/>
    <w:rsid w:val="336A7221"/>
    <w:rsid w:val="352E7D42"/>
    <w:rsid w:val="39B52D67"/>
    <w:rsid w:val="4037044C"/>
    <w:rsid w:val="40D67E5D"/>
    <w:rsid w:val="43F14486"/>
    <w:rsid w:val="4DEB66B4"/>
    <w:rsid w:val="4ED41063"/>
    <w:rsid w:val="4FCE3BAD"/>
    <w:rsid w:val="5187728F"/>
    <w:rsid w:val="535D6631"/>
    <w:rsid w:val="550A73CE"/>
    <w:rsid w:val="596752FF"/>
    <w:rsid w:val="661C1CA1"/>
    <w:rsid w:val="68E13DE3"/>
    <w:rsid w:val="70687D02"/>
    <w:rsid w:val="750D417D"/>
    <w:rsid w:val="76AB2FC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paragraph" w:styleId="2">
    <w:name w:val="heading 1"/>
    <w:basedOn w:val="1"/>
    <w:next w:val="1"/>
    <w:qFormat/>
    <w:uiPriority w:val="9"/>
    <w:pPr>
      <w:keepNext/>
      <w:jc w:val="both"/>
      <w:outlineLvl w:val="0"/>
    </w:pPr>
    <w:rPr>
      <w:b/>
      <w:bCs/>
    </w:rPr>
  </w:style>
  <w:style w:type="character" w:default="1" w:styleId="6">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Title"/>
    <w:basedOn w:val="1"/>
    <w:next w:val="1"/>
    <w:link w:val="10"/>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4">
    <w:name w:val="header"/>
    <w:basedOn w:val="1"/>
    <w:link w:val="9"/>
    <w:unhideWhenUsed/>
    <w:qFormat/>
    <w:uiPriority w:val="99"/>
    <w:pPr>
      <w:tabs>
        <w:tab w:val="center" w:pos="4252"/>
        <w:tab w:val="right" w:pos="8504"/>
      </w:tabs>
      <w:spacing w:after="0" w:line="240" w:lineRule="auto"/>
    </w:pPr>
  </w:style>
  <w:style w:type="paragraph" w:styleId="5">
    <w:name w:val="Subtitle"/>
    <w:basedOn w:val="1"/>
    <w:next w:val="1"/>
    <w:link w:val="11"/>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Cabeçalho Char"/>
    <w:basedOn w:val="6"/>
    <w:link w:val="4"/>
    <w:semiHidden/>
    <w:qFormat/>
    <w:uiPriority w:val="99"/>
  </w:style>
  <w:style w:type="character" w:customStyle="1" w:styleId="10">
    <w:name w:val="Título Char"/>
    <w:basedOn w:val="6"/>
    <w:link w:val="3"/>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1">
    <w:name w:val="Subtítulo Char"/>
    <w:basedOn w:val="6"/>
    <w:link w:val="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customStyle="1" w:styleId="12">
    <w:name w:val="Parágrafo da Lista1"/>
    <w:basedOn w:val="1"/>
    <w:qFormat/>
    <w:uiPriority w:val="34"/>
    <w:pPr>
      <w:ind w:left="720"/>
      <w:contextualSpacing/>
    </w:pPr>
  </w:style>
  <w:style w:type="character" w:customStyle="1" w:styleId="13">
    <w:name w:val="fonte_law"/>
    <w:basedOn w:val="6"/>
    <w:qFormat/>
    <w:uiPriority w:val="0"/>
  </w:style>
  <w:style w:type="table" w:customStyle="1" w:styleId="14">
    <w:name w:val="Tabela com grade1"/>
    <w:basedOn w:val="7"/>
    <w:qFormat/>
    <w:uiPriority w:val="59"/>
    <w:pPr>
      <w:spacing w:after="0" w:line="240" w:lineRule="auto"/>
    </w:pPr>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998</Words>
  <Characters>5393</Characters>
  <Lines>44</Lines>
  <Paragraphs>12</Paragraphs>
  <TotalTime>38</TotalTime>
  <ScaleCrop>false</ScaleCrop>
  <LinksUpToDate>false</LinksUpToDate>
  <CharactersWithSpaces>6379</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2024-09-16T14:17:00Z</dcterms:created>
  <dc:creator>Cliente</dc:creator>
  <cp:lastModifiedBy>361806</cp:lastModifiedBy>
  <cp:lastPrinted>2025-08-01T13:09:21Z</cp:lastPrinted>
  <dcterms:modified xsi:type="dcterms:W3CDTF">2025-08-01T14:34:00Z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1046-10.2.0.7646</vt:lpwstr>
  </property>
</Properties>
</file>