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857E" w14:textId="77777777" w:rsidR="002069B8" w:rsidRDefault="002069B8" w:rsidP="002069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BD0B9D6" w14:textId="77777777" w:rsidR="002D690D" w:rsidRDefault="002D690D" w:rsidP="002069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76451A8" w14:textId="77777777" w:rsidR="002D690D" w:rsidRPr="00D87B8E" w:rsidRDefault="002D690D" w:rsidP="002069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E5038C9" w14:textId="77777777" w:rsidR="002069B8" w:rsidRPr="007E7C60" w:rsidRDefault="002069B8" w:rsidP="002069B8">
      <w:pPr>
        <w:pStyle w:val="SemEspaamento"/>
        <w:jc w:val="center"/>
        <w:rPr>
          <w:rFonts w:ascii="Arial" w:hAnsi="Arial" w:cs="Arial"/>
          <w:b/>
        </w:rPr>
      </w:pPr>
      <w:bookmarkStart w:id="0" w:name="_Hlk52441737"/>
      <w:bookmarkStart w:id="1" w:name="_Hlk50026601"/>
      <w:bookmarkStart w:id="2" w:name="_Hlk42678273"/>
      <w:bookmarkStart w:id="3" w:name="_Hlk24632587"/>
      <w:bookmarkStart w:id="4" w:name="_Hlk53660399"/>
      <w:bookmarkStart w:id="5" w:name="_Hlk65152849"/>
      <w:bookmarkStart w:id="6" w:name="_Hlk18587081"/>
    </w:p>
    <w:p w14:paraId="169F75BA" w14:textId="04805880" w:rsidR="002069B8" w:rsidRPr="000C62B6" w:rsidRDefault="002069B8" w:rsidP="002069B8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0C62B6">
        <w:rPr>
          <w:rFonts w:ascii="Arial" w:hAnsi="Arial" w:cs="Arial"/>
          <w:b/>
          <w:sz w:val="28"/>
          <w:szCs w:val="28"/>
        </w:rPr>
        <w:t xml:space="preserve">Pauta da </w:t>
      </w:r>
      <w:r w:rsidR="00776CBE">
        <w:rPr>
          <w:rFonts w:ascii="Arial" w:hAnsi="Arial" w:cs="Arial"/>
          <w:b/>
          <w:sz w:val="28"/>
          <w:szCs w:val="28"/>
        </w:rPr>
        <w:t xml:space="preserve">3ª </w:t>
      </w:r>
      <w:r w:rsidRPr="000C62B6">
        <w:rPr>
          <w:rFonts w:ascii="Arial" w:hAnsi="Arial" w:cs="Arial"/>
          <w:b/>
          <w:sz w:val="28"/>
          <w:szCs w:val="28"/>
        </w:rPr>
        <w:t xml:space="preserve">Sessão </w:t>
      </w:r>
      <w:r>
        <w:rPr>
          <w:rFonts w:ascii="Arial" w:hAnsi="Arial" w:cs="Arial"/>
          <w:b/>
          <w:sz w:val="28"/>
          <w:szCs w:val="28"/>
        </w:rPr>
        <w:t>Extrao</w:t>
      </w:r>
      <w:r w:rsidRPr="000C62B6">
        <w:rPr>
          <w:rFonts w:ascii="Arial" w:hAnsi="Arial" w:cs="Arial"/>
          <w:b/>
          <w:sz w:val="28"/>
          <w:szCs w:val="28"/>
        </w:rPr>
        <w:t xml:space="preserve">rdinária da </w:t>
      </w:r>
      <w:r>
        <w:rPr>
          <w:rFonts w:ascii="Arial" w:hAnsi="Arial" w:cs="Arial"/>
          <w:b/>
          <w:sz w:val="28"/>
          <w:szCs w:val="28"/>
        </w:rPr>
        <w:t>9</w:t>
      </w:r>
      <w:r w:rsidRPr="000C62B6">
        <w:rPr>
          <w:rFonts w:ascii="Arial" w:hAnsi="Arial" w:cs="Arial"/>
          <w:b/>
          <w:sz w:val="28"/>
          <w:szCs w:val="28"/>
        </w:rPr>
        <w:t xml:space="preserve">ª. Legislatura – </w:t>
      </w:r>
      <w:r>
        <w:rPr>
          <w:rFonts w:ascii="Arial" w:hAnsi="Arial" w:cs="Arial"/>
          <w:b/>
          <w:sz w:val="28"/>
          <w:szCs w:val="28"/>
        </w:rPr>
        <w:t>Segunda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-feira, </w:t>
      </w:r>
      <w:r w:rsidR="00776CBE">
        <w:rPr>
          <w:rFonts w:ascii="Arial" w:hAnsi="Arial" w:cs="Arial"/>
          <w:b/>
          <w:bCs/>
          <w:sz w:val="28"/>
          <w:szCs w:val="28"/>
        </w:rPr>
        <w:t>16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de </w:t>
      </w:r>
      <w:r>
        <w:rPr>
          <w:rFonts w:ascii="Arial" w:hAnsi="Arial" w:cs="Arial"/>
          <w:b/>
          <w:bCs/>
          <w:sz w:val="28"/>
          <w:szCs w:val="28"/>
        </w:rPr>
        <w:t>junho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Após Sessão Ordinária</w:t>
      </w:r>
      <w:r w:rsidRPr="000C62B6">
        <w:rPr>
          <w:rFonts w:ascii="Arial" w:hAnsi="Arial" w:cs="Arial"/>
          <w:b/>
          <w:bCs/>
          <w:sz w:val="28"/>
          <w:szCs w:val="28"/>
        </w:rPr>
        <w:t>.</w:t>
      </w:r>
    </w:p>
    <w:p w14:paraId="7E741A09" w14:textId="77777777" w:rsidR="002069B8" w:rsidRPr="004E4589" w:rsidRDefault="002069B8" w:rsidP="002069B8">
      <w:pPr>
        <w:pStyle w:val="Standard"/>
        <w:tabs>
          <w:tab w:val="left" w:pos="5781"/>
          <w:tab w:val="left" w:pos="9072"/>
          <w:tab w:val="left" w:pos="9356"/>
        </w:tabs>
        <w:overflowPunct w:val="0"/>
        <w:jc w:val="center"/>
        <w:rPr>
          <w:rFonts w:ascii="Arial" w:hAnsi="Arial" w:cs="Arial"/>
          <w:b/>
          <w:u w:val="single"/>
        </w:rPr>
      </w:pPr>
    </w:p>
    <w:p w14:paraId="4717D7AF" w14:textId="4ACFCC6A" w:rsidR="002069B8" w:rsidRDefault="002069B8" w:rsidP="002069B8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7" w:name="_Hlk63165580"/>
      <w:r w:rsidRPr="004C03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</w:p>
    <w:p w14:paraId="78BA3DB2" w14:textId="77777777" w:rsidR="002069B8" w:rsidRPr="004C0348" w:rsidRDefault="002069B8" w:rsidP="002069B8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BDDCFCD" w14:textId="20E1D4E7" w:rsidR="002069B8" w:rsidRPr="004C0348" w:rsidRDefault="002069B8" w:rsidP="002069B8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C03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  <w:bookmarkEnd w:id="7"/>
    </w:p>
    <w:p w14:paraId="3CFF5AD1" w14:textId="77777777" w:rsidR="002D690D" w:rsidRDefault="002D690D" w:rsidP="002069B8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2FF94C4B" w14:textId="3E9D8B8C" w:rsidR="002069B8" w:rsidRDefault="002069B8" w:rsidP="002069B8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09F0B676" w14:textId="77777777" w:rsidR="002069B8" w:rsidRPr="007E7C60" w:rsidRDefault="002069B8" w:rsidP="002069B8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</w:p>
    <w:p w14:paraId="05D53A96" w14:textId="47DEA1B2" w:rsidR="002069B8" w:rsidRDefault="002069B8" w:rsidP="002069B8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Em Primeira Discussão e Votação:</w:t>
      </w:r>
    </w:p>
    <w:p w14:paraId="60353E9E" w14:textId="77777777" w:rsidR="002069B8" w:rsidRDefault="002069B8" w:rsidP="002069B8">
      <w:pPr>
        <w:pStyle w:val="PargrafodaLista"/>
        <w:spacing w:after="0" w:line="240" w:lineRule="auto"/>
        <w:ind w:left="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5B02117" w14:textId="1F7FECDA" w:rsidR="002069B8" w:rsidRPr="002069B8" w:rsidRDefault="002069B8" w:rsidP="002069B8">
      <w:pPr>
        <w:pStyle w:val="Pargrafoda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</w:pPr>
      <w:r w:rsidRPr="002069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Leitura do </w:t>
      </w:r>
      <w:hyperlink r:id="rId5" w:history="1">
        <w:r w:rsidRPr="002069B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do Relator Especial</w:t>
        </w:r>
      </w:hyperlink>
      <w:r w:rsidRPr="002069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6" w:history="1">
        <w:r w:rsidRPr="002069B8">
          <w:rPr>
            <w:rStyle w:val="Hyperlink"/>
            <w:rFonts w:ascii="Arial" w:eastAsiaTheme="majorEastAsia" w:hAnsi="Arial" w:cs="Arial"/>
            <w:sz w:val="24"/>
            <w:szCs w:val="24"/>
            <w:lang w:eastAsia="zh-CN" w:bidi="ar"/>
          </w:rPr>
          <w:t>Projeto de Lei Complementar nº009/2025</w:t>
        </w:r>
      </w:hyperlink>
      <w:r w:rsidRPr="002069B8">
        <w:rPr>
          <w:rFonts w:ascii="Arial" w:eastAsiaTheme="majorEastAsia" w:hAnsi="Arial" w:cs="Arial"/>
          <w:color w:val="000000" w:themeColor="text1"/>
          <w:sz w:val="24"/>
          <w:szCs w:val="24"/>
          <w:lang w:eastAsia="zh-CN" w:bidi="ar"/>
        </w:rPr>
        <w:t xml:space="preserve">, </w:t>
      </w:r>
      <w:bookmarkStart w:id="8" w:name="_Hlk190345519"/>
      <w:bookmarkStart w:id="9" w:name="_Hlk158974672"/>
      <w:r>
        <w:rPr>
          <w:rFonts w:ascii="Arial" w:eastAsiaTheme="majorEastAsia" w:hAnsi="Arial" w:cs="Arial"/>
          <w:color w:val="000000" w:themeColor="text1"/>
          <w:sz w:val="24"/>
          <w:szCs w:val="24"/>
          <w:lang w:eastAsia="zh-CN" w:bidi="ar"/>
        </w:rPr>
        <w:t>q</w:t>
      </w:r>
      <w:r w:rsidRPr="002069B8">
        <w:rPr>
          <w:rFonts w:ascii="Arial" w:eastAsiaTheme="majorEastAsia" w:hAnsi="Arial" w:cs="Arial"/>
          <w:color w:val="000000" w:themeColor="text1"/>
          <w:sz w:val="24"/>
          <w:szCs w:val="24"/>
          <w:lang w:eastAsia="zh-CN" w:bidi="ar"/>
        </w:rPr>
        <w:t>ue “D</w:t>
      </w:r>
      <w:r w:rsidRPr="002069B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ispõe sobre reajuste aos Servidores Municipais do Magistério e altera a escala de vencimentos mensais dos Anexos IV, V, VI E VII da Lei Complementar nº 215, de 06 de maio de 2010, visando atender a Lei Federal nº 11.738/2008, que regulamentou o piso salarial nacional para os profissionais do magistério público da educação básica e dá outras providências. </w:t>
      </w:r>
      <w:bookmarkEnd w:id="8"/>
      <w:r w:rsidRPr="002069B8"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(Quórum – Maioria Absoluta).</w:t>
      </w:r>
    </w:p>
    <w:p w14:paraId="00F26C91" w14:textId="77777777" w:rsidR="002069B8" w:rsidRDefault="002069B8" w:rsidP="002069B8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</w:pPr>
    </w:p>
    <w:p w14:paraId="6CA14011" w14:textId="570C0A9E" w:rsidR="002069B8" w:rsidRPr="004039DB" w:rsidRDefault="004039DB" w:rsidP="004039DB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</w:pPr>
      <w:bookmarkStart w:id="10" w:name="_Hlk158972470"/>
      <w:bookmarkStart w:id="11" w:name="_Hlk95986678"/>
      <w:bookmarkEnd w:id="9"/>
      <w:r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2- </w:t>
      </w:r>
      <w:r w:rsidR="002069B8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Leitura do </w:t>
      </w:r>
      <w:hyperlink r:id="rId7" w:history="1">
        <w:r w:rsidR="002069B8" w:rsidRPr="004039D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do Relator Especial</w:t>
        </w:r>
      </w:hyperlink>
      <w:r w:rsidR="002069B8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12" w:name="_Hlk200705345"/>
      <w:r w:rsidR="002069B8">
        <w:fldChar w:fldCharType="begin"/>
      </w:r>
      <w:r w:rsidR="002069B8">
        <w:instrText>HYPERLINK "https://holambra.siscam.com.br/Documentos/Documento/30007"</w:instrText>
      </w:r>
      <w:r w:rsidR="002069B8">
        <w:fldChar w:fldCharType="separate"/>
      </w:r>
      <w:r w:rsidR="002069B8" w:rsidRPr="004039DB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 w:rsidR="002069B8">
        <w:fldChar w:fldCharType="end"/>
      </w:r>
      <w:r w:rsidR="002069B8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“Dispõe sobre a criação do Anexo IV da Lei Com</w:t>
      </w:r>
      <w:bookmarkEnd w:id="12"/>
      <w:r w:rsidR="002069B8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plementar nº 001/1993 e mudança de referência de cargos públicos de provimento efetivo que destaca, e dá outras providências.</w:t>
      </w:r>
      <w:bookmarkStart w:id="13" w:name="_Hlk190336541"/>
      <w:bookmarkEnd w:id="10"/>
      <w:r w:rsidR="002069B8" w:rsidRPr="004039D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2069B8" w:rsidRPr="004039DB">
        <w:rPr>
          <w:rFonts w:ascii="Arial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(Quórum – Maioria Absoluta).</w:t>
      </w:r>
    </w:p>
    <w:p w14:paraId="0FE475BB" w14:textId="77777777" w:rsidR="002069B8" w:rsidRDefault="002069B8" w:rsidP="002069B8">
      <w:pPr>
        <w:pStyle w:val="Standard"/>
        <w:tabs>
          <w:tab w:val="left" w:pos="695"/>
          <w:tab w:val="left" w:pos="8931"/>
          <w:tab w:val="left" w:pos="9214"/>
        </w:tabs>
        <w:overflowPunct w:val="0"/>
        <w:ind w:right="-285"/>
        <w:jc w:val="both"/>
        <w:rPr>
          <w:rFonts w:ascii="Arial" w:hAnsi="Arial" w:cs="Arial"/>
          <w:b/>
          <w:color w:val="FF0000"/>
          <w:sz w:val="24"/>
          <w:szCs w:val="24"/>
        </w:rPr>
      </w:pPr>
      <w:bookmarkStart w:id="14" w:name="_Hlk158989616"/>
      <w:bookmarkEnd w:id="11"/>
      <w:bookmarkEnd w:id="13"/>
    </w:p>
    <w:bookmarkEnd w:id="14"/>
    <w:p w14:paraId="482EB67E" w14:textId="4AC4DA5C" w:rsidR="002069B8" w:rsidRPr="004039DB" w:rsidRDefault="004039DB" w:rsidP="002069B8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      </w:t>
      </w:r>
      <w:r w:rsidRPr="004039D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Secretaria da Câmara Municipal da Estância Turística de Holambra, 16 de junho de 2025.</w:t>
      </w:r>
    </w:p>
    <w:p w14:paraId="431BD198" w14:textId="77777777" w:rsidR="002069B8" w:rsidRDefault="002069B8" w:rsidP="002069B8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1D449B8C" w14:textId="77777777" w:rsidR="002069B8" w:rsidRPr="008F32A5" w:rsidRDefault="002069B8" w:rsidP="002069B8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6C100FD7" w14:textId="77777777" w:rsidR="002069B8" w:rsidRDefault="002069B8" w:rsidP="002069B8">
      <w:pPr>
        <w:tabs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ab/>
      </w:r>
    </w:p>
    <w:p w14:paraId="4D6B11BB" w14:textId="77777777" w:rsidR="004039DB" w:rsidRPr="008F32A5" w:rsidRDefault="004039DB" w:rsidP="002069B8">
      <w:pPr>
        <w:tabs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p w14:paraId="3F3C9DF9" w14:textId="77777777" w:rsidR="002069B8" w:rsidRPr="0084118D" w:rsidRDefault="002069B8" w:rsidP="002069B8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13851E78" w14:textId="77777777" w:rsidR="002069B8" w:rsidRDefault="002069B8" w:rsidP="002069B8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 w:rsidRPr="00E80AD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14:paraId="74EEA03B" w14:textId="77777777" w:rsidR="002069B8" w:rsidRPr="007F6074" w:rsidRDefault="002069B8" w:rsidP="002069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185F1F2" w14:textId="77777777" w:rsidR="002069B8" w:rsidRPr="004C709B" w:rsidRDefault="002069B8" w:rsidP="002069B8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14:paraId="0A9F83CB" w14:textId="77777777" w:rsidR="002069B8" w:rsidRDefault="002069B8" w:rsidP="002069B8"/>
    <w:p w14:paraId="3B712E1A" w14:textId="77777777" w:rsidR="004039DB" w:rsidRDefault="004039DB" w:rsidP="002069B8"/>
    <w:p w14:paraId="77ADF675" w14:textId="77777777" w:rsidR="004039DB" w:rsidRDefault="004039DB" w:rsidP="002069B8"/>
    <w:p w14:paraId="6D9AEDBF" w14:textId="77777777" w:rsidR="004039DB" w:rsidRDefault="004039DB" w:rsidP="002069B8"/>
    <w:p w14:paraId="6A062430" w14:textId="77777777" w:rsidR="004039DB" w:rsidRDefault="004039DB" w:rsidP="002069B8"/>
    <w:p w14:paraId="48696405" w14:textId="77777777" w:rsidR="002069B8" w:rsidRPr="002069B8" w:rsidRDefault="002069B8" w:rsidP="002069B8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152F16F1" w14:textId="77777777" w:rsidR="002069B8" w:rsidRDefault="002069B8" w:rsidP="002069B8">
      <w:pPr>
        <w:spacing w:line="256" w:lineRule="auto"/>
        <w:ind w:left="6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CC763B1" w14:textId="77777777" w:rsidR="002069B8" w:rsidRPr="002069B8" w:rsidRDefault="002069B8" w:rsidP="002069B8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1B59BDAD" w14:textId="77777777" w:rsidR="002069B8" w:rsidRPr="002069B8" w:rsidRDefault="002069B8" w:rsidP="002069B8">
      <w:pPr>
        <w:spacing w:line="256" w:lineRule="auto"/>
      </w:pPr>
    </w:p>
    <w:p w14:paraId="1295085C" w14:textId="77777777" w:rsidR="004039DB" w:rsidRDefault="004039DB" w:rsidP="00776CB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7849DB6A" w14:textId="77777777" w:rsidR="004039DB" w:rsidRDefault="004039DB" w:rsidP="00776CB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369E853F" w14:textId="77777777" w:rsidR="00776CBE" w:rsidRPr="007F6074" w:rsidRDefault="00776CBE" w:rsidP="00776C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A6A8EFC" w14:textId="77777777" w:rsidR="00776CBE" w:rsidRPr="004C709B" w:rsidRDefault="00776CBE" w:rsidP="00776CBE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14:paraId="64FC563A" w14:textId="77777777" w:rsidR="00776CBE" w:rsidRDefault="00776CBE" w:rsidP="00776CBE"/>
    <w:p w14:paraId="0BDB6D70" w14:textId="77777777" w:rsidR="005C13A6" w:rsidRDefault="005C13A6"/>
    <w:sectPr w:rsidR="005C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BDE"/>
    <w:multiLevelType w:val="hybridMultilevel"/>
    <w:tmpl w:val="A54AB28C"/>
    <w:lvl w:ilvl="0" w:tplc="BB322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749"/>
    <w:multiLevelType w:val="hybridMultilevel"/>
    <w:tmpl w:val="BCD24090"/>
    <w:lvl w:ilvl="0" w:tplc="DD746C56">
      <w:start w:val="1"/>
      <w:numFmt w:val="decimal"/>
      <w:lvlText w:val="%1-"/>
      <w:lvlJc w:val="left"/>
      <w:pPr>
        <w:ind w:left="3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CF11926"/>
    <w:multiLevelType w:val="hybridMultilevel"/>
    <w:tmpl w:val="CC464EB8"/>
    <w:lvl w:ilvl="0" w:tplc="1E5059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964728">
    <w:abstractNumId w:val="2"/>
  </w:num>
  <w:num w:numId="2" w16cid:durableId="1509253986">
    <w:abstractNumId w:val="1"/>
  </w:num>
  <w:num w:numId="3" w16cid:durableId="173666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7C"/>
    <w:rsid w:val="0001757C"/>
    <w:rsid w:val="002069B8"/>
    <w:rsid w:val="002D690D"/>
    <w:rsid w:val="004039DB"/>
    <w:rsid w:val="005B53FA"/>
    <w:rsid w:val="005C13A6"/>
    <w:rsid w:val="00671231"/>
    <w:rsid w:val="00776CBE"/>
    <w:rsid w:val="007770AC"/>
    <w:rsid w:val="009472E3"/>
    <w:rsid w:val="009D485D"/>
    <w:rsid w:val="00ED0B17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20E6"/>
  <w15:chartTrackingRefBased/>
  <w15:docId w15:val="{5935B68C-F6E0-4DE0-A488-4D02FBF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9B8"/>
  </w:style>
  <w:style w:type="paragraph" w:styleId="Ttulo1">
    <w:name w:val="heading 1"/>
    <w:basedOn w:val="Normal"/>
    <w:next w:val="Normal"/>
    <w:link w:val="Ttulo1Char"/>
    <w:uiPriority w:val="9"/>
    <w:qFormat/>
    <w:rsid w:val="0001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5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5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5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5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5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5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5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5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069B8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2069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qFormat/>
    <w:rsid w:val="002069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29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ambra.siscam.com.br/Documentos/Documento/30006" TargetMode="External"/><Relationship Id="rId5" Type="http://schemas.openxmlformats.org/officeDocument/2006/relationships/hyperlink" Target="https://holambra.siscam.com.br/Documentos/Documento/29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Carla Ap P. Batista</cp:lastModifiedBy>
  <cp:revision>2</cp:revision>
  <dcterms:created xsi:type="dcterms:W3CDTF">2025-06-16T16:44:00Z</dcterms:created>
  <dcterms:modified xsi:type="dcterms:W3CDTF">2025-06-16T16:44:00Z</dcterms:modified>
</cp:coreProperties>
</file>