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973" w:rsidP="00140973" w14:paraId="57C807FA" w14:textId="77777777">
      <w:pPr>
        <w:ind w:firstLine="993"/>
        <w:jc w:val="center"/>
        <w:rPr>
          <w:rFonts w:ascii="Arial" w:hAnsi="Arial" w:cs="Arial"/>
        </w:rPr>
      </w:pPr>
    </w:p>
    <w:p w:rsidR="00411609" w:rsidRPr="00140973" w:rsidP="00140973" w14:paraId="7047496A" w14:textId="77777777">
      <w:pPr>
        <w:ind w:firstLine="993"/>
        <w:jc w:val="center"/>
        <w:rPr>
          <w:rFonts w:ascii="Arial" w:hAnsi="Arial" w:cs="Arial"/>
          <w:b/>
          <w:bCs/>
        </w:rPr>
      </w:pPr>
    </w:p>
    <w:p w:rsidR="003E6B89" w:rsidRPr="00140973" w:rsidP="00140973" w14:paraId="79D85F04" w14:textId="765B1DCB">
      <w:pPr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PROJETO DE LEI Nº</w:t>
      </w:r>
      <w:r w:rsidR="00140973">
        <w:rPr>
          <w:rFonts w:ascii="Arial" w:hAnsi="Arial" w:cs="Arial"/>
          <w:b/>
          <w:bCs/>
        </w:rPr>
        <w:t>020,</w:t>
      </w:r>
      <w:r w:rsidRPr="00140973" w:rsidR="00411609">
        <w:rPr>
          <w:rFonts w:ascii="Arial" w:hAnsi="Arial" w:cs="Arial"/>
          <w:b/>
          <w:bCs/>
        </w:rPr>
        <w:t xml:space="preserve"> DE </w:t>
      </w:r>
      <w:r w:rsidR="00140973">
        <w:rPr>
          <w:rFonts w:ascii="Arial" w:hAnsi="Arial" w:cs="Arial"/>
          <w:b/>
          <w:bCs/>
        </w:rPr>
        <w:t xml:space="preserve">11 DE JUNHO </w:t>
      </w:r>
      <w:r w:rsidRPr="00140973" w:rsidR="00411609">
        <w:rPr>
          <w:rFonts w:ascii="Arial" w:hAnsi="Arial" w:cs="Arial"/>
          <w:b/>
          <w:bCs/>
        </w:rPr>
        <w:t>DE 2</w:t>
      </w:r>
      <w:r w:rsidRPr="00140973">
        <w:rPr>
          <w:rFonts w:ascii="Arial" w:hAnsi="Arial" w:cs="Arial"/>
          <w:b/>
          <w:bCs/>
        </w:rPr>
        <w:t>025</w:t>
      </w:r>
    </w:p>
    <w:p w:rsidR="003E6B89" w:rsidRPr="00140973" w:rsidP="00140973" w14:paraId="7CC211DD" w14:textId="77777777">
      <w:pPr>
        <w:ind w:firstLine="993"/>
        <w:jc w:val="both"/>
        <w:rPr>
          <w:rFonts w:ascii="Arial" w:hAnsi="Arial" w:cs="Arial"/>
          <w:b/>
          <w:bCs/>
        </w:rPr>
      </w:pPr>
    </w:p>
    <w:p w:rsidR="003E6B89" w:rsidRPr="00140973" w:rsidP="00140973" w14:paraId="3C343D67" w14:textId="3C5515CB">
      <w:pPr>
        <w:ind w:left="2835"/>
        <w:jc w:val="both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 xml:space="preserve"> “</w:t>
      </w:r>
      <w:r>
        <w:rPr>
          <w:rFonts w:ascii="Arial" w:hAnsi="Arial" w:cs="Arial"/>
          <w:b/>
          <w:bCs/>
        </w:rPr>
        <w:t>C</w:t>
      </w:r>
      <w:r w:rsidRPr="00140973">
        <w:rPr>
          <w:rFonts w:ascii="Arial" w:hAnsi="Arial" w:cs="Arial"/>
          <w:b/>
          <w:bCs/>
        </w:rPr>
        <w:t>ria o “</w:t>
      </w:r>
      <w:r>
        <w:rPr>
          <w:rFonts w:ascii="Arial" w:hAnsi="Arial" w:cs="Arial"/>
          <w:b/>
          <w:bCs/>
        </w:rPr>
        <w:t>D</w:t>
      </w:r>
      <w:r w:rsidRPr="00140973">
        <w:rPr>
          <w:rFonts w:ascii="Arial" w:hAnsi="Arial" w:cs="Arial"/>
          <w:b/>
          <w:bCs/>
        </w:rPr>
        <w:t xml:space="preserve">iploma </w:t>
      </w:r>
      <w:r>
        <w:rPr>
          <w:rFonts w:ascii="Arial" w:hAnsi="Arial" w:cs="Arial"/>
          <w:b/>
          <w:bCs/>
        </w:rPr>
        <w:t>A</w:t>
      </w:r>
      <w:r w:rsidRPr="00140973">
        <w:rPr>
          <w:rFonts w:ascii="Arial" w:hAnsi="Arial" w:cs="Arial"/>
          <w:b/>
          <w:bCs/>
        </w:rPr>
        <w:t xml:space="preserve">luno </w:t>
      </w:r>
      <w:r>
        <w:rPr>
          <w:rFonts w:ascii="Arial" w:hAnsi="Arial" w:cs="Arial"/>
          <w:b/>
          <w:bCs/>
        </w:rPr>
        <w:t>N</w:t>
      </w:r>
      <w:r w:rsidRPr="00140973">
        <w:rPr>
          <w:rFonts w:ascii="Arial" w:hAnsi="Arial" w:cs="Arial"/>
          <w:b/>
          <w:bCs/>
        </w:rPr>
        <w:t xml:space="preserve">ota </w:t>
      </w:r>
      <w:r>
        <w:rPr>
          <w:rFonts w:ascii="Arial" w:hAnsi="Arial" w:cs="Arial"/>
          <w:b/>
          <w:bCs/>
        </w:rPr>
        <w:t>D</w:t>
      </w:r>
      <w:r w:rsidRPr="00140973">
        <w:rPr>
          <w:rFonts w:ascii="Arial" w:hAnsi="Arial" w:cs="Arial"/>
          <w:b/>
          <w:bCs/>
        </w:rPr>
        <w:t xml:space="preserve">ez”, para estudantes do ensino fundamental da </w:t>
      </w:r>
      <w:r>
        <w:rPr>
          <w:rFonts w:ascii="Arial" w:hAnsi="Arial" w:cs="Arial"/>
          <w:b/>
          <w:bCs/>
        </w:rPr>
        <w:t>R</w:t>
      </w:r>
      <w:r w:rsidRPr="00140973">
        <w:rPr>
          <w:rFonts w:ascii="Arial" w:hAnsi="Arial" w:cs="Arial"/>
          <w:b/>
          <w:bCs/>
        </w:rPr>
        <w:t xml:space="preserve">ede </w:t>
      </w:r>
      <w:r>
        <w:rPr>
          <w:rFonts w:ascii="Arial" w:hAnsi="Arial" w:cs="Arial"/>
          <w:b/>
          <w:bCs/>
        </w:rPr>
        <w:t>M</w:t>
      </w:r>
      <w:r w:rsidRPr="00140973">
        <w:rPr>
          <w:rFonts w:ascii="Arial" w:hAnsi="Arial" w:cs="Arial"/>
          <w:b/>
          <w:bCs/>
        </w:rPr>
        <w:t xml:space="preserve">unicipal de </w:t>
      </w:r>
      <w:r>
        <w:rPr>
          <w:rFonts w:ascii="Arial" w:hAnsi="Arial" w:cs="Arial"/>
          <w:b/>
          <w:bCs/>
        </w:rPr>
        <w:t>E</w:t>
      </w:r>
      <w:r w:rsidRPr="00140973">
        <w:rPr>
          <w:rFonts w:ascii="Arial" w:hAnsi="Arial" w:cs="Arial"/>
          <w:b/>
          <w:bCs/>
        </w:rPr>
        <w:t xml:space="preserve">nsino do </w:t>
      </w:r>
      <w:r>
        <w:rPr>
          <w:rFonts w:ascii="Arial" w:hAnsi="Arial" w:cs="Arial"/>
          <w:b/>
          <w:bCs/>
        </w:rPr>
        <w:t>M</w:t>
      </w:r>
      <w:r w:rsidRPr="00140973">
        <w:rPr>
          <w:rFonts w:ascii="Arial" w:hAnsi="Arial" w:cs="Arial"/>
          <w:b/>
          <w:bCs/>
        </w:rPr>
        <w:t xml:space="preserve">unicípio da </w:t>
      </w:r>
      <w:r>
        <w:rPr>
          <w:rFonts w:ascii="Arial" w:hAnsi="Arial" w:cs="Arial"/>
          <w:b/>
          <w:bCs/>
        </w:rPr>
        <w:t>E</w:t>
      </w:r>
      <w:r w:rsidRPr="00140973">
        <w:rPr>
          <w:rFonts w:ascii="Arial" w:hAnsi="Arial" w:cs="Arial"/>
          <w:b/>
          <w:bCs/>
        </w:rPr>
        <w:t xml:space="preserve">stância </w:t>
      </w:r>
      <w:r>
        <w:rPr>
          <w:rFonts w:ascii="Arial" w:hAnsi="Arial" w:cs="Arial"/>
          <w:b/>
          <w:bCs/>
        </w:rPr>
        <w:t>T</w:t>
      </w:r>
      <w:r w:rsidRPr="00140973">
        <w:rPr>
          <w:rFonts w:ascii="Arial" w:hAnsi="Arial" w:cs="Arial"/>
          <w:b/>
          <w:bCs/>
        </w:rPr>
        <w:t xml:space="preserve">urística de </w:t>
      </w:r>
      <w:r>
        <w:rPr>
          <w:rFonts w:ascii="Arial" w:hAnsi="Arial" w:cs="Arial"/>
          <w:b/>
          <w:bCs/>
        </w:rPr>
        <w:t>H</w:t>
      </w:r>
      <w:r w:rsidRPr="00140973">
        <w:rPr>
          <w:rFonts w:ascii="Arial" w:hAnsi="Arial" w:cs="Arial"/>
          <w:b/>
          <w:bCs/>
        </w:rPr>
        <w:t xml:space="preserve">olambra, e dá outras providências”. </w:t>
      </w:r>
    </w:p>
    <w:p w:rsidR="003E6B89" w:rsidP="00140973" w14:paraId="3B246479" w14:textId="77777777">
      <w:pPr>
        <w:ind w:firstLine="993"/>
        <w:jc w:val="both"/>
        <w:rPr>
          <w:rFonts w:ascii="Arial" w:hAnsi="Arial" w:cs="Arial"/>
        </w:rPr>
      </w:pPr>
    </w:p>
    <w:p w:rsidR="003E6B89" w:rsidP="00140973" w14:paraId="7E2F3771" w14:textId="77777777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DA ESTÂNCIA TURÍSTICA DE HOLAMBRA APROVA:</w:t>
      </w:r>
    </w:p>
    <w:p w:rsidR="003E6B89" w:rsidRPr="003E6B89" w:rsidP="00140973" w14:paraId="5CB361A7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>Art. 1º. Fica criado o diploma “</w:t>
      </w:r>
      <w:r w:rsidRPr="00140973">
        <w:rPr>
          <w:rFonts w:ascii="Arial" w:hAnsi="Arial" w:cs="Arial"/>
          <w:b/>
          <w:bCs/>
        </w:rPr>
        <w:t>Aluno Nota Dez</w:t>
      </w:r>
      <w:r w:rsidRPr="003E6B89">
        <w:rPr>
          <w:rFonts w:ascii="Arial" w:hAnsi="Arial" w:cs="Arial"/>
        </w:rPr>
        <w:t xml:space="preserve">”, para todos os anos, </w:t>
      </w:r>
      <w:r w:rsidRPr="00411609">
        <w:rPr>
          <w:rFonts w:ascii="Arial" w:hAnsi="Arial" w:cs="Arial"/>
        </w:rPr>
        <w:t xml:space="preserve">no Mês de Abril, homenagear os estudantes do ensino fundamental </w:t>
      </w:r>
      <w:r w:rsidRPr="003E6B89">
        <w:rPr>
          <w:rFonts w:ascii="Arial" w:hAnsi="Arial" w:cs="Arial"/>
        </w:rPr>
        <w:t xml:space="preserve">da rede de ensino municipal de </w:t>
      </w:r>
      <w:r>
        <w:rPr>
          <w:rFonts w:ascii="Arial" w:hAnsi="Arial" w:cs="Arial"/>
        </w:rPr>
        <w:t>Holambra</w:t>
      </w:r>
      <w:r w:rsidRPr="003E6B89">
        <w:rPr>
          <w:rFonts w:ascii="Arial" w:hAnsi="Arial" w:cs="Arial"/>
        </w:rPr>
        <w:t xml:space="preserve">, que tenham obtido os melhores resultados das respectivas séries em que estudaram referente ao final do ano letivo anterior. </w:t>
      </w:r>
    </w:p>
    <w:p w:rsidR="003E6B89" w:rsidP="00140973" w14:paraId="68B638A1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Art. 2º. O estudante deverá ter a maior média global, sendo que, em havendo empate, o critério utilizado será o de maior nota nas disciplinas de português, matemática e maior frequência e, se persistir o empate, será efetuado sorteio e selecionados 02 (dois) </w:t>
      </w:r>
      <w:r w:rsidR="00411609">
        <w:rPr>
          <w:rFonts w:ascii="Arial" w:hAnsi="Arial" w:cs="Arial"/>
        </w:rPr>
        <w:t>‘</w:t>
      </w:r>
      <w:r w:rsidRPr="003E6B89">
        <w:rPr>
          <w:rFonts w:ascii="Arial" w:hAnsi="Arial" w:cs="Arial"/>
        </w:rPr>
        <w:t>alunos nota dez</w:t>
      </w:r>
      <w:r w:rsidR="00411609">
        <w:rPr>
          <w:rFonts w:ascii="Arial" w:hAnsi="Arial" w:cs="Arial"/>
        </w:rPr>
        <w:t>’</w:t>
      </w:r>
      <w:r w:rsidRPr="003E6B89">
        <w:rPr>
          <w:rFonts w:ascii="Arial" w:hAnsi="Arial" w:cs="Arial"/>
        </w:rPr>
        <w:t xml:space="preserve">. </w:t>
      </w:r>
    </w:p>
    <w:p w:rsidR="00027030" w:rsidRPr="003E6B89" w:rsidP="00140973" w14:paraId="31A76715" w14:textId="77777777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§ 1º. Caberá a cada escola a indicação dos alunos, demonstrando o cumprimento dos requisitos estabelecidos no caput.</w:t>
      </w:r>
    </w:p>
    <w:p w:rsidR="003E6B89" w:rsidRPr="003E6B89" w:rsidP="00140973" w14:paraId="7E2A6E5C" w14:textId="77777777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2703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º. </w:t>
      </w:r>
      <w:r w:rsidRPr="003E6B89">
        <w:rPr>
          <w:rFonts w:ascii="Arial" w:hAnsi="Arial" w:cs="Arial"/>
        </w:rPr>
        <w:t xml:space="preserve">Caberá a uma Comissão, especialmente </w:t>
      </w:r>
      <w:r>
        <w:rPr>
          <w:rFonts w:ascii="Arial" w:hAnsi="Arial" w:cs="Arial"/>
        </w:rPr>
        <w:t>designada</w:t>
      </w:r>
      <w:r w:rsidRPr="003E6B89">
        <w:rPr>
          <w:rFonts w:ascii="Arial" w:hAnsi="Arial" w:cs="Arial"/>
        </w:rPr>
        <w:t xml:space="preserve"> pela Mesa Diretora da Câmara para esse fim, a </w:t>
      </w:r>
      <w:r w:rsidR="00027030">
        <w:rPr>
          <w:rFonts w:ascii="Arial" w:hAnsi="Arial" w:cs="Arial"/>
        </w:rPr>
        <w:t>validação e oficialização</w:t>
      </w:r>
      <w:r w:rsidRPr="003E6B89">
        <w:rPr>
          <w:rFonts w:ascii="Arial" w:hAnsi="Arial" w:cs="Arial"/>
        </w:rPr>
        <w:t xml:space="preserve"> dos nomes dos alunos que deverão receber a homenagem.</w:t>
      </w:r>
    </w:p>
    <w:p w:rsidR="003E6B89" w:rsidRPr="00411609" w:rsidP="00140973" w14:paraId="3CD8C88B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§ </w:t>
      </w:r>
      <w:r w:rsidR="0002703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º. </w:t>
      </w:r>
      <w:r w:rsidRPr="003E6B89">
        <w:rPr>
          <w:rFonts w:ascii="Arial" w:hAnsi="Arial" w:cs="Arial"/>
        </w:rPr>
        <w:t xml:space="preserve"> Na comissão mencionada no parágrafo anterior deverão fazer parte: </w:t>
      </w:r>
      <w:r w:rsidRPr="00411609">
        <w:rPr>
          <w:rFonts w:ascii="Arial" w:hAnsi="Arial" w:cs="Arial"/>
        </w:rPr>
        <w:t xml:space="preserve">um representante do Poder Legislativo Municipal e um representante da Diretoria Municipal da Educação. </w:t>
      </w:r>
    </w:p>
    <w:p w:rsidR="003E6B89" w:rsidP="00140973" w14:paraId="63923F8E" w14:textId="77777777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027030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º. </w:t>
      </w:r>
      <w:r w:rsidRPr="003E6B89">
        <w:rPr>
          <w:rFonts w:ascii="Arial" w:hAnsi="Arial" w:cs="Arial"/>
        </w:rPr>
        <w:t xml:space="preserve">A Comissão deverá ser constituída no mês </w:t>
      </w:r>
      <w:r w:rsidRPr="00411609">
        <w:rPr>
          <w:rFonts w:ascii="Arial" w:hAnsi="Arial" w:cs="Arial"/>
        </w:rPr>
        <w:t xml:space="preserve">de janeiro de cada exercício e deverá apresentar a relação dos alunos a serem homenageados até o final do mês de fevereiro de cada ano. </w:t>
      </w:r>
    </w:p>
    <w:p w:rsidR="00140973" w:rsidP="00140973" w14:paraId="50B489E5" w14:textId="77777777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3º. </w:t>
      </w:r>
      <w:r w:rsidRPr="00411609">
        <w:rPr>
          <w:rFonts w:ascii="Arial" w:hAnsi="Arial" w:cs="Arial"/>
        </w:rPr>
        <w:t xml:space="preserve">Os estudantes com deficiência ou </w:t>
      </w:r>
      <w:r>
        <w:rPr>
          <w:rFonts w:ascii="Arial" w:hAnsi="Arial" w:cs="Arial"/>
        </w:rPr>
        <w:t xml:space="preserve">qualquer tipo de </w:t>
      </w:r>
      <w:r w:rsidRPr="00411609">
        <w:rPr>
          <w:rFonts w:ascii="Arial" w:hAnsi="Arial" w:cs="Arial"/>
        </w:rPr>
        <w:t>transtornos, incluídos no público-alvo da educação especial, também serão homenageados com o diploma “</w:t>
      </w:r>
      <w:r w:rsidRPr="00140973">
        <w:rPr>
          <w:rFonts w:ascii="Arial" w:hAnsi="Arial" w:cs="Arial"/>
          <w:b/>
          <w:bCs/>
        </w:rPr>
        <w:t>Aluno Nota Dez</w:t>
      </w:r>
      <w:r w:rsidRPr="00411609">
        <w:rPr>
          <w:rFonts w:ascii="Arial" w:hAnsi="Arial" w:cs="Arial"/>
        </w:rPr>
        <w:t>”, com base em critérios pedagógicos e de desempenho definidos pela equipe escolar, em conjunto com a Diretoria Municipal da Educação.</w:t>
      </w:r>
    </w:p>
    <w:p w:rsidR="00140973" w:rsidP="00140973" w14:paraId="4516D872" w14:textId="77777777">
      <w:pPr>
        <w:ind w:firstLine="993"/>
        <w:jc w:val="both"/>
        <w:rPr>
          <w:rFonts w:ascii="Arial" w:hAnsi="Arial" w:cs="Arial"/>
        </w:rPr>
      </w:pPr>
    </w:p>
    <w:p w:rsidR="00140973" w:rsidP="00140973" w14:paraId="2A090399" w14:textId="77777777">
      <w:pPr>
        <w:ind w:firstLine="993"/>
        <w:jc w:val="both"/>
        <w:rPr>
          <w:rFonts w:ascii="Arial" w:hAnsi="Arial" w:cs="Arial"/>
        </w:rPr>
      </w:pPr>
    </w:p>
    <w:p w:rsidR="00140973" w:rsidP="00140973" w14:paraId="1ABA9AFC" w14:textId="77777777">
      <w:pPr>
        <w:ind w:firstLine="993"/>
        <w:jc w:val="both"/>
        <w:rPr>
          <w:rFonts w:ascii="Arial" w:hAnsi="Arial" w:cs="Arial"/>
        </w:rPr>
      </w:pPr>
    </w:p>
    <w:p w:rsidR="00411609" w:rsidP="00140973" w14:paraId="320415A3" w14:textId="187A61DC">
      <w:pPr>
        <w:ind w:firstLine="993"/>
        <w:jc w:val="both"/>
        <w:rPr>
          <w:rFonts w:ascii="Arial" w:hAnsi="Arial" w:cs="Arial"/>
        </w:rPr>
      </w:pPr>
      <w:r w:rsidRPr="00411609">
        <w:rPr>
          <w:rFonts w:ascii="Arial" w:hAnsi="Arial" w:cs="Arial"/>
        </w:rPr>
        <w:t>§ 1º. A seleção desses alunos será feita separadamente do processo descrito no art. 2º, considerando suas especificidades e os avanços individuais no processo de ensino-aprendizagem.</w:t>
      </w:r>
    </w:p>
    <w:p w:rsidR="00411609" w:rsidP="00140973" w14:paraId="61BEDDB6" w14:textId="77777777">
      <w:pPr>
        <w:ind w:firstLine="993"/>
        <w:jc w:val="both"/>
        <w:rPr>
          <w:rFonts w:ascii="Arial" w:hAnsi="Arial" w:cs="Arial"/>
        </w:rPr>
      </w:pPr>
      <w:r w:rsidRPr="00411609">
        <w:rPr>
          <w:rFonts w:ascii="Arial" w:hAnsi="Arial" w:cs="Arial"/>
        </w:rPr>
        <w:t>§ 2º. Cada escola da rede municipal poderá indicar, anualmente</w:t>
      </w:r>
      <w:r w:rsidRPr="00E776CF">
        <w:rPr>
          <w:rFonts w:ascii="Arial" w:hAnsi="Arial" w:cs="Arial"/>
        </w:rPr>
        <w:t xml:space="preserve">, 01 (um) aluno por série, do grupo mencionado no caput, </w:t>
      </w:r>
      <w:r w:rsidRPr="00411609">
        <w:rPr>
          <w:rFonts w:ascii="Arial" w:hAnsi="Arial" w:cs="Arial"/>
        </w:rPr>
        <w:t>de acordo com os critérios estabelecidos neste artigo.</w:t>
      </w:r>
    </w:p>
    <w:p w:rsidR="00411609" w:rsidRPr="00411609" w:rsidP="00140973" w14:paraId="724C849A" w14:textId="77777777">
      <w:pPr>
        <w:ind w:firstLine="993"/>
        <w:jc w:val="both"/>
        <w:rPr>
          <w:rFonts w:ascii="Arial" w:hAnsi="Arial" w:cs="Arial"/>
        </w:rPr>
      </w:pPr>
      <w:r w:rsidRPr="00411609">
        <w:rPr>
          <w:rFonts w:ascii="Arial" w:hAnsi="Arial" w:cs="Arial"/>
        </w:rPr>
        <w:t>§ 3º. A Comissão referida no art. 2º</w:t>
      </w:r>
      <w:r w:rsidR="00027030">
        <w:rPr>
          <w:rFonts w:ascii="Arial" w:hAnsi="Arial" w:cs="Arial"/>
        </w:rPr>
        <w:t>,</w:t>
      </w:r>
      <w:r w:rsidRPr="00411609">
        <w:rPr>
          <w:rFonts w:ascii="Arial" w:hAnsi="Arial" w:cs="Arial"/>
        </w:rPr>
        <w:t xml:space="preserve"> § </w:t>
      </w:r>
      <w:r w:rsidR="00027030">
        <w:rPr>
          <w:rFonts w:ascii="Arial" w:hAnsi="Arial" w:cs="Arial"/>
        </w:rPr>
        <w:t>2</w:t>
      </w:r>
      <w:r w:rsidRPr="00411609">
        <w:rPr>
          <w:rFonts w:ascii="Arial" w:hAnsi="Arial" w:cs="Arial"/>
        </w:rPr>
        <w:t>º também será responsável por validar e oficializar as indicações realizadas pelas escolas.</w:t>
      </w:r>
    </w:p>
    <w:p w:rsidR="003E6B89" w:rsidP="00140973" w14:paraId="7C8800F3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Art. </w:t>
      </w:r>
      <w:r w:rsidR="00027030">
        <w:rPr>
          <w:rFonts w:ascii="Arial" w:hAnsi="Arial" w:cs="Arial"/>
        </w:rPr>
        <w:t>4</w:t>
      </w:r>
      <w:r w:rsidRPr="003E6B89">
        <w:rPr>
          <w:rFonts w:ascii="Arial" w:hAnsi="Arial" w:cs="Arial"/>
        </w:rPr>
        <w:t>º. O diploma d</w:t>
      </w:r>
      <w:r>
        <w:rPr>
          <w:rFonts w:ascii="Arial" w:hAnsi="Arial" w:cs="Arial"/>
        </w:rPr>
        <w:t>e</w:t>
      </w:r>
      <w:r w:rsidRPr="003E6B89">
        <w:rPr>
          <w:rFonts w:ascii="Arial" w:hAnsi="Arial" w:cs="Arial"/>
        </w:rPr>
        <w:t xml:space="preserve"> “</w:t>
      </w:r>
      <w:r w:rsidRPr="00140973">
        <w:rPr>
          <w:rFonts w:ascii="Arial" w:hAnsi="Arial" w:cs="Arial"/>
          <w:b/>
          <w:bCs/>
        </w:rPr>
        <w:t>Aluno Nota Dez</w:t>
      </w:r>
      <w:r w:rsidRPr="003E6B89">
        <w:rPr>
          <w:rFonts w:ascii="Arial" w:hAnsi="Arial" w:cs="Arial"/>
        </w:rPr>
        <w:t xml:space="preserve">” deverá conter o </w:t>
      </w:r>
      <w:r>
        <w:rPr>
          <w:rFonts w:ascii="Arial" w:hAnsi="Arial" w:cs="Arial"/>
        </w:rPr>
        <w:t xml:space="preserve">brasão </w:t>
      </w:r>
      <w:r w:rsidRPr="003E6B89">
        <w:rPr>
          <w:rFonts w:ascii="Arial" w:hAnsi="Arial" w:cs="Arial"/>
        </w:rPr>
        <w:t xml:space="preserve">do Município, sendo confeccionado especialmente para </w:t>
      </w:r>
      <w:r>
        <w:rPr>
          <w:rFonts w:ascii="Arial" w:hAnsi="Arial" w:cs="Arial"/>
        </w:rPr>
        <w:t xml:space="preserve">o </w:t>
      </w:r>
      <w:r w:rsidRPr="003E6B89">
        <w:rPr>
          <w:rFonts w:ascii="Arial" w:hAnsi="Arial" w:cs="Arial"/>
        </w:rPr>
        <w:t xml:space="preserve">fim expresso nesta lei. </w:t>
      </w:r>
    </w:p>
    <w:p w:rsidR="003E6B89" w:rsidP="00140973" w14:paraId="089977F8" w14:textId="36DBD3C8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 - </w:t>
      </w:r>
      <w:r w:rsidRPr="003E6B89">
        <w:rPr>
          <w:rFonts w:ascii="Arial" w:hAnsi="Arial" w:cs="Arial"/>
        </w:rPr>
        <w:t>No diploma constará o nome do aluno, série que estudou, nome da escola, filiação, além da homenagem que lhe está sendo prestada.</w:t>
      </w:r>
    </w:p>
    <w:p w:rsidR="003E6B89" w:rsidRPr="003E6B89" w:rsidP="00140973" w14:paraId="029C2B28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Art. </w:t>
      </w:r>
      <w:r w:rsidR="00027030">
        <w:rPr>
          <w:rFonts w:ascii="Arial" w:hAnsi="Arial" w:cs="Arial"/>
        </w:rPr>
        <w:t>5</w:t>
      </w:r>
      <w:r w:rsidRPr="003E6B89">
        <w:rPr>
          <w:rFonts w:ascii="Arial" w:hAnsi="Arial" w:cs="Arial"/>
        </w:rPr>
        <w:t xml:space="preserve">º. Os alunos escolhidos nos termos desta Lei serão homenageados em Sessão Solene, realizada pela Câmara de Vereadores da Estância Turística de </w:t>
      </w:r>
      <w:r>
        <w:rPr>
          <w:rFonts w:ascii="Arial" w:hAnsi="Arial" w:cs="Arial"/>
        </w:rPr>
        <w:t>Holambra</w:t>
      </w:r>
      <w:r w:rsidRPr="003E6B89">
        <w:rPr>
          <w:rFonts w:ascii="Arial" w:hAnsi="Arial" w:cs="Arial"/>
        </w:rPr>
        <w:t>,</w:t>
      </w:r>
      <w:r w:rsidR="00027030">
        <w:rPr>
          <w:rFonts w:ascii="Arial" w:hAnsi="Arial" w:cs="Arial"/>
        </w:rPr>
        <w:t xml:space="preserve"> preferencialmente,</w:t>
      </w:r>
      <w:r w:rsidRPr="003E6B89">
        <w:rPr>
          <w:rFonts w:ascii="Arial" w:hAnsi="Arial" w:cs="Arial"/>
        </w:rPr>
        <w:t xml:space="preserve"> </w:t>
      </w:r>
      <w:r w:rsidRPr="00027030">
        <w:rPr>
          <w:rFonts w:ascii="Arial" w:hAnsi="Arial" w:cs="Arial"/>
        </w:rPr>
        <w:t>todos os anos no mês de abril,</w:t>
      </w:r>
      <w:r w:rsidRPr="003E6B89">
        <w:rPr>
          <w:rFonts w:ascii="Arial" w:hAnsi="Arial" w:cs="Arial"/>
        </w:rPr>
        <w:t xml:space="preserve"> na presença de</w:t>
      </w:r>
      <w:r>
        <w:rPr>
          <w:rFonts w:ascii="Arial" w:hAnsi="Arial" w:cs="Arial"/>
        </w:rPr>
        <w:t xml:space="preserve"> familiares</w:t>
      </w:r>
      <w:r w:rsidR="00027030">
        <w:rPr>
          <w:rFonts w:ascii="Arial" w:hAnsi="Arial" w:cs="Arial"/>
        </w:rPr>
        <w:t xml:space="preserve">, autoridades e </w:t>
      </w:r>
      <w:r>
        <w:rPr>
          <w:rFonts w:ascii="Arial" w:hAnsi="Arial" w:cs="Arial"/>
        </w:rPr>
        <w:t xml:space="preserve">convidados. </w:t>
      </w:r>
      <w:r w:rsidRPr="003E6B89">
        <w:rPr>
          <w:rFonts w:ascii="Arial" w:hAnsi="Arial" w:cs="Arial"/>
        </w:rPr>
        <w:t xml:space="preserve"> </w:t>
      </w:r>
    </w:p>
    <w:p w:rsidR="003E6B89" w:rsidRPr="003E6B89" w:rsidP="00140973" w14:paraId="3C304AA3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Art. </w:t>
      </w:r>
      <w:r w:rsidR="00027030">
        <w:rPr>
          <w:rFonts w:ascii="Arial" w:hAnsi="Arial" w:cs="Arial"/>
        </w:rPr>
        <w:t>6</w:t>
      </w:r>
      <w:r w:rsidRPr="003E6B89">
        <w:rPr>
          <w:rFonts w:ascii="Arial" w:hAnsi="Arial" w:cs="Arial"/>
        </w:rPr>
        <w:t>º. Esta Lei entrará em vigor na data de sua publicação.</w:t>
      </w:r>
    </w:p>
    <w:p w:rsidR="003E6B89" w:rsidP="00140973" w14:paraId="23AC3665" w14:textId="77777777">
      <w:pPr>
        <w:ind w:firstLine="993"/>
        <w:jc w:val="both"/>
        <w:rPr>
          <w:rFonts w:ascii="Arial" w:hAnsi="Arial" w:cs="Arial"/>
        </w:rPr>
      </w:pPr>
      <w:r w:rsidRPr="003E6B89">
        <w:rPr>
          <w:rFonts w:ascii="Arial" w:hAnsi="Arial" w:cs="Arial"/>
        </w:rPr>
        <w:t xml:space="preserve"> Art. </w:t>
      </w:r>
      <w:r w:rsidR="00027030">
        <w:rPr>
          <w:rFonts w:ascii="Arial" w:hAnsi="Arial" w:cs="Arial"/>
        </w:rPr>
        <w:t>7</w:t>
      </w:r>
      <w:r w:rsidRPr="003E6B89">
        <w:rPr>
          <w:rFonts w:ascii="Arial" w:hAnsi="Arial" w:cs="Arial"/>
        </w:rPr>
        <w:t>º. Revogam-se as disposições em contrário.</w:t>
      </w:r>
    </w:p>
    <w:p w:rsidR="00027030" w:rsidP="00140973" w14:paraId="0A2A37B4" w14:textId="61897955">
      <w:pPr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Plenário Vereador Aparício de Almeida, aos </w:t>
      </w:r>
      <w:r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2025.</w:t>
      </w:r>
    </w:p>
    <w:p w:rsidR="00027030" w:rsidP="00140973" w14:paraId="10A7B967" w14:textId="77777777">
      <w:pPr>
        <w:ind w:firstLine="993"/>
        <w:jc w:val="both"/>
        <w:rPr>
          <w:rFonts w:ascii="Arial" w:hAnsi="Arial" w:cs="Arial"/>
        </w:rPr>
      </w:pPr>
    </w:p>
    <w:p w:rsidR="00027030" w:rsidRPr="00140973" w:rsidP="00140973" w14:paraId="0D806310" w14:textId="77777777">
      <w:pPr>
        <w:spacing w:after="0"/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José Marcos de Souza</w:t>
      </w:r>
    </w:p>
    <w:p w:rsidR="00027030" w:rsidRPr="00140973" w:rsidP="00140973" w14:paraId="11650A99" w14:textId="77777777">
      <w:pPr>
        <w:spacing w:after="0"/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Vereador</w:t>
      </w:r>
    </w:p>
    <w:p w:rsidR="00E776CF" w:rsidP="00140973" w14:paraId="6C544262" w14:textId="77777777">
      <w:pPr>
        <w:spacing w:after="0"/>
        <w:ind w:firstLine="993"/>
        <w:jc w:val="center"/>
        <w:rPr>
          <w:rFonts w:ascii="Arial" w:hAnsi="Arial" w:cs="Arial"/>
        </w:rPr>
      </w:pPr>
    </w:p>
    <w:p w:rsidR="00E776CF" w:rsidRPr="00140973" w:rsidP="00140973" w14:paraId="77838948" w14:textId="77777777">
      <w:pPr>
        <w:spacing w:after="0"/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Justificativa</w:t>
      </w:r>
    </w:p>
    <w:p w:rsidR="00E776CF" w:rsidP="00140973" w14:paraId="0C368DB7" w14:textId="77777777">
      <w:pPr>
        <w:spacing w:after="0"/>
        <w:ind w:firstLine="993"/>
        <w:jc w:val="center"/>
        <w:rPr>
          <w:rFonts w:ascii="Arial" w:hAnsi="Arial" w:cs="Arial"/>
        </w:rPr>
      </w:pPr>
    </w:p>
    <w:p w:rsidR="00E776CF" w:rsidP="00140973" w14:paraId="23E75104" w14:textId="77777777">
      <w:pPr>
        <w:spacing w:after="0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propositura tem como </w:t>
      </w:r>
      <w:r w:rsidRPr="00E776CF">
        <w:rPr>
          <w:rFonts w:ascii="Arial" w:hAnsi="Arial" w:cs="Arial"/>
        </w:rPr>
        <w:t>objetivo reconhecer e valorizar o esforço, a dedicação e o desempenho dos estudantes da rede pública municipal de ensino</w:t>
      </w:r>
      <w:r>
        <w:rPr>
          <w:rFonts w:ascii="Arial" w:hAnsi="Arial" w:cs="Arial"/>
        </w:rPr>
        <w:t>, c</w:t>
      </w:r>
      <w:r w:rsidRPr="00E776CF">
        <w:rPr>
          <w:rFonts w:ascii="Arial" w:hAnsi="Arial" w:cs="Arial"/>
        </w:rPr>
        <w:t>ontribui</w:t>
      </w:r>
      <w:r>
        <w:rPr>
          <w:rFonts w:ascii="Arial" w:hAnsi="Arial" w:cs="Arial"/>
        </w:rPr>
        <w:t>ndo</w:t>
      </w:r>
      <w:r w:rsidRPr="00E776CF">
        <w:rPr>
          <w:rFonts w:ascii="Arial" w:hAnsi="Arial" w:cs="Arial"/>
        </w:rPr>
        <w:t xml:space="preserve"> para a formação de cidadãos mais conscientes, preparados e motivados, além de estreitar os laços entre a escola, a família </w:t>
      </w:r>
      <w:r w:rsidR="00E527C8">
        <w:rPr>
          <w:rFonts w:ascii="Arial" w:hAnsi="Arial" w:cs="Arial"/>
        </w:rPr>
        <w:t xml:space="preserve">e o Poder Público. </w:t>
      </w:r>
    </w:p>
    <w:p w:rsidR="00E527C8" w:rsidP="00140973" w14:paraId="7C1BCE62" w14:textId="77777777">
      <w:pPr>
        <w:spacing w:after="0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Data supra,</w:t>
      </w:r>
    </w:p>
    <w:p w:rsidR="00E527C8" w:rsidP="00140973" w14:paraId="51C96DD3" w14:textId="77777777">
      <w:pPr>
        <w:spacing w:after="0"/>
        <w:ind w:firstLine="993"/>
        <w:jc w:val="both"/>
        <w:rPr>
          <w:rFonts w:ascii="Arial" w:hAnsi="Arial" w:cs="Arial"/>
        </w:rPr>
      </w:pPr>
    </w:p>
    <w:p w:rsidR="00E527C8" w:rsidRPr="00140973" w:rsidP="00140973" w14:paraId="37872AF8" w14:textId="77777777">
      <w:pPr>
        <w:spacing w:after="0"/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José Marcos de Souza</w:t>
      </w:r>
    </w:p>
    <w:p w:rsidR="00E527C8" w:rsidRPr="00140973" w:rsidP="00140973" w14:paraId="57883479" w14:textId="77777777">
      <w:pPr>
        <w:spacing w:after="0"/>
        <w:ind w:firstLine="993"/>
        <w:jc w:val="center"/>
        <w:rPr>
          <w:rFonts w:ascii="Arial" w:hAnsi="Arial" w:cs="Arial"/>
          <w:b/>
          <w:bCs/>
        </w:rPr>
      </w:pPr>
      <w:r w:rsidRPr="00140973">
        <w:rPr>
          <w:rFonts w:ascii="Arial" w:hAnsi="Arial" w:cs="Arial"/>
          <w:b/>
          <w:bCs/>
        </w:rPr>
        <w:t>Vereador</w:t>
      </w: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5871737"/>
      <w:docPartObj>
        <w:docPartGallery w:val="Page Numbers (Bottom of Page)"/>
        <w:docPartUnique/>
      </w:docPartObj>
    </w:sdtPr>
    <w:sdtContent>
      <w:p w:rsidR="001A0F88" w14:paraId="0A292DA0" w14:textId="5BC93E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A0F88" w14:paraId="051615E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8675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86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89"/>
    <w:rsid w:val="00027030"/>
    <w:rsid w:val="00034CB9"/>
    <w:rsid w:val="00140973"/>
    <w:rsid w:val="001A0F88"/>
    <w:rsid w:val="003E6B89"/>
    <w:rsid w:val="00411609"/>
    <w:rsid w:val="005C0E53"/>
    <w:rsid w:val="007B0630"/>
    <w:rsid w:val="00AB50D6"/>
    <w:rsid w:val="00B779B3"/>
    <w:rsid w:val="00BB3602"/>
    <w:rsid w:val="00D17157"/>
    <w:rsid w:val="00E527C8"/>
    <w:rsid w:val="00E776CF"/>
    <w:rsid w:val="00F338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FC7A41B-3DCD-4561-98FA-06EEB068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E6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E6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E6B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E6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E6B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E6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E6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E6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E6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3E6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E6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3E6B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3E6B8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3E6B8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E6B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3E6B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E6B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3E6B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3E6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3E6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3E6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3E6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3E6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3E6B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B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B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E6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3E6B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B8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1A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0F88"/>
  </w:style>
  <w:style w:type="paragraph" w:styleId="Footer">
    <w:name w:val="footer"/>
    <w:basedOn w:val="Normal"/>
    <w:link w:val="RodapChar"/>
    <w:uiPriority w:val="99"/>
    <w:unhideWhenUsed/>
    <w:rsid w:val="001A0F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A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5</cp:revision>
  <dcterms:created xsi:type="dcterms:W3CDTF">2025-06-06T12:31:00Z</dcterms:created>
  <dcterms:modified xsi:type="dcterms:W3CDTF">2025-06-11T13:39:00Z</dcterms:modified>
</cp:coreProperties>
</file>